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210"/>
        <w:tblW w:w="0" w:type="auto"/>
        <w:tblLook w:val="04A0" w:firstRow="1" w:lastRow="0" w:firstColumn="1" w:lastColumn="0" w:noHBand="0" w:noVBand="1"/>
      </w:tblPr>
      <w:tblGrid>
        <w:gridCol w:w="4601"/>
      </w:tblGrid>
      <w:tr w:rsidR="00691B26" w:rsidRPr="00691B26" w:rsidTr="00691B26">
        <w:tc>
          <w:tcPr>
            <w:tcW w:w="4601" w:type="dxa"/>
            <w:shd w:val="clear" w:color="auto" w:fill="auto"/>
          </w:tcPr>
          <w:p w:rsidR="00691B26" w:rsidRPr="00691B26" w:rsidRDefault="00691B26" w:rsidP="00691B26">
            <w:pPr>
              <w:shd w:val="clear" w:color="auto" w:fill="FFFFFF"/>
              <w:tabs>
                <w:tab w:val="center" w:pos="4180"/>
              </w:tabs>
              <w:suppressAutoHyphens w:val="0"/>
              <w:spacing w:line="240" w:lineRule="auto"/>
              <w:jc w:val="both"/>
              <w:rPr>
                <w:bCs/>
                <w:color w:val="000000"/>
                <w:kern w:val="0"/>
                <w:sz w:val="28"/>
                <w:szCs w:val="28"/>
                <w:lang w:eastAsia="ru-RU"/>
              </w:rPr>
            </w:pPr>
            <w:r w:rsidRPr="00691B26">
              <w:rPr>
                <w:bCs/>
                <w:color w:val="000000"/>
                <w:kern w:val="0"/>
                <w:sz w:val="28"/>
                <w:szCs w:val="28"/>
                <w:lang w:eastAsia="ru-RU"/>
              </w:rPr>
              <w:t>Утверждено</w:t>
            </w:r>
          </w:p>
        </w:tc>
      </w:tr>
      <w:tr w:rsidR="00691B26" w:rsidRPr="00691B26" w:rsidTr="00691B26">
        <w:tc>
          <w:tcPr>
            <w:tcW w:w="4601" w:type="dxa"/>
            <w:shd w:val="clear" w:color="auto" w:fill="auto"/>
          </w:tcPr>
          <w:p w:rsidR="00691B26" w:rsidRPr="00691B26" w:rsidRDefault="00691B26" w:rsidP="00691B26">
            <w:pPr>
              <w:shd w:val="clear" w:color="auto" w:fill="FFFFFF"/>
              <w:tabs>
                <w:tab w:val="left" w:pos="2817"/>
              </w:tabs>
              <w:suppressAutoHyphens w:val="0"/>
              <w:spacing w:line="240" w:lineRule="auto"/>
              <w:jc w:val="both"/>
              <w:rPr>
                <w:bCs/>
                <w:color w:val="000000"/>
                <w:kern w:val="0"/>
                <w:sz w:val="28"/>
                <w:szCs w:val="28"/>
                <w:lang w:eastAsia="ru-RU"/>
              </w:rPr>
            </w:pPr>
            <w:r w:rsidRPr="00691B26">
              <w:rPr>
                <w:bCs/>
                <w:color w:val="000000"/>
                <w:kern w:val="0"/>
                <w:sz w:val="28"/>
                <w:szCs w:val="28"/>
                <w:lang w:eastAsia="ru-RU"/>
              </w:rPr>
              <w:t>приказом №</w:t>
            </w:r>
            <w:r w:rsidRPr="00691B26">
              <w:rPr>
                <w:bCs/>
                <w:color w:val="000000"/>
                <w:kern w:val="0"/>
                <w:sz w:val="28"/>
                <w:szCs w:val="28"/>
                <w:lang w:val="en-US" w:eastAsia="ru-RU"/>
              </w:rPr>
              <w:t xml:space="preserve">    03-02-4</w:t>
            </w:r>
            <w:r w:rsidRPr="00691B26">
              <w:rPr>
                <w:bCs/>
                <w:color w:val="000000"/>
                <w:kern w:val="0"/>
                <w:sz w:val="28"/>
                <w:szCs w:val="28"/>
                <w:lang w:eastAsia="ru-RU"/>
              </w:rPr>
              <w:t>04</w:t>
            </w:r>
          </w:p>
        </w:tc>
      </w:tr>
      <w:tr w:rsidR="00691B26" w:rsidRPr="00691B26" w:rsidTr="00691B26">
        <w:tc>
          <w:tcPr>
            <w:tcW w:w="4601" w:type="dxa"/>
            <w:shd w:val="clear" w:color="auto" w:fill="auto"/>
          </w:tcPr>
          <w:p w:rsidR="00691B26" w:rsidRPr="00691B26" w:rsidRDefault="00691B26" w:rsidP="00691B26">
            <w:pPr>
              <w:shd w:val="clear" w:color="auto" w:fill="FFFFFF"/>
              <w:tabs>
                <w:tab w:val="left" w:pos="2817"/>
              </w:tabs>
              <w:suppressAutoHyphens w:val="0"/>
              <w:spacing w:line="240" w:lineRule="auto"/>
              <w:jc w:val="both"/>
              <w:rPr>
                <w:bCs/>
                <w:color w:val="000000"/>
                <w:kern w:val="0"/>
                <w:sz w:val="28"/>
                <w:szCs w:val="28"/>
                <w:lang w:eastAsia="ru-RU"/>
              </w:rPr>
            </w:pPr>
            <w:r w:rsidRPr="00691B26">
              <w:rPr>
                <w:bCs/>
                <w:color w:val="000000"/>
                <w:kern w:val="0"/>
                <w:sz w:val="28"/>
                <w:szCs w:val="28"/>
                <w:lang w:eastAsia="ru-RU"/>
              </w:rPr>
              <w:t>от «06»декабря  2018 года</w:t>
            </w:r>
          </w:p>
        </w:tc>
      </w:tr>
    </w:tbl>
    <w:p w:rsidR="00691B26" w:rsidRDefault="00691B26" w:rsidP="00691B26">
      <w:pPr>
        <w:pStyle w:val="Style1"/>
        <w:widowControl/>
        <w:spacing w:line="322" w:lineRule="exact"/>
        <w:jc w:val="center"/>
        <w:rPr>
          <w:rStyle w:val="FontStyle12"/>
        </w:rPr>
      </w:pPr>
    </w:p>
    <w:p w:rsidR="00691B26" w:rsidRDefault="00691B26" w:rsidP="00691B26">
      <w:pPr>
        <w:pStyle w:val="Style1"/>
        <w:widowControl/>
        <w:spacing w:line="322" w:lineRule="exact"/>
        <w:jc w:val="center"/>
        <w:rPr>
          <w:rStyle w:val="FontStyle12"/>
        </w:rPr>
      </w:pPr>
    </w:p>
    <w:p w:rsidR="00691B26" w:rsidRDefault="00691B26" w:rsidP="00691B26">
      <w:pPr>
        <w:pStyle w:val="Style1"/>
        <w:widowControl/>
        <w:spacing w:line="322" w:lineRule="exact"/>
        <w:jc w:val="center"/>
        <w:rPr>
          <w:rStyle w:val="FontStyle12"/>
        </w:rPr>
      </w:pPr>
    </w:p>
    <w:p w:rsidR="00691B26" w:rsidRDefault="00691B26" w:rsidP="00691B26"/>
    <w:p w:rsidR="00BF7FA8" w:rsidRPr="00BF7FA8" w:rsidRDefault="00BF7FA8" w:rsidP="00BF7FA8">
      <w:pPr>
        <w:keepNext/>
        <w:suppressAutoHyphens w:val="0"/>
        <w:spacing w:before="240" w:after="60" w:line="240" w:lineRule="auto"/>
        <w:jc w:val="center"/>
        <w:outlineLvl w:val="0"/>
        <w:rPr>
          <w:b/>
          <w:bCs/>
          <w:kern w:val="32"/>
          <w:lang w:eastAsia="ru-RU"/>
        </w:rPr>
      </w:pPr>
      <w:r w:rsidRPr="00BF7FA8">
        <w:rPr>
          <w:b/>
          <w:bCs/>
          <w:kern w:val="32"/>
          <w:lang w:eastAsia="ru-RU"/>
        </w:rPr>
        <w:t>Инструкция</w:t>
      </w:r>
    </w:p>
    <w:p w:rsidR="00BF7FA8" w:rsidRPr="00BF7FA8" w:rsidRDefault="00BF7FA8" w:rsidP="00BF7FA8">
      <w:pPr>
        <w:keepNext/>
        <w:suppressAutoHyphens w:val="0"/>
        <w:spacing w:before="240" w:after="60" w:line="240" w:lineRule="auto"/>
        <w:jc w:val="center"/>
        <w:outlineLvl w:val="0"/>
        <w:rPr>
          <w:b/>
          <w:bCs/>
          <w:kern w:val="32"/>
          <w:lang w:eastAsia="ru-RU"/>
        </w:rPr>
      </w:pPr>
      <w:r w:rsidRPr="00BF7FA8">
        <w:rPr>
          <w:b/>
          <w:bCs/>
          <w:kern w:val="32"/>
          <w:lang w:eastAsia="ru-RU"/>
        </w:rPr>
        <w:t xml:space="preserve"> о порядке обеспечения конфиденциальности при обращении с информацией, содержащей персональные данные</w:t>
      </w:r>
    </w:p>
    <w:p w:rsidR="00BF7FA8" w:rsidRPr="00BF7FA8" w:rsidRDefault="00BF7FA8" w:rsidP="00BF7FA8">
      <w:pPr>
        <w:suppressAutoHyphens w:val="0"/>
        <w:spacing w:line="240" w:lineRule="auto"/>
        <w:rPr>
          <w:b/>
          <w:bCs/>
          <w:kern w:val="0"/>
          <w:lang w:eastAsia="ru-RU"/>
        </w:rPr>
      </w:pPr>
    </w:p>
    <w:p w:rsidR="00BF7FA8" w:rsidRPr="00BF7FA8" w:rsidRDefault="00BF7FA8" w:rsidP="00BF7FA8">
      <w:pPr>
        <w:numPr>
          <w:ilvl w:val="0"/>
          <w:numId w:val="1"/>
        </w:numPr>
        <w:suppressAutoHyphens w:val="0"/>
        <w:spacing w:line="240" w:lineRule="auto"/>
        <w:jc w:val="center"/>
        <w:rPr>
          <w:kern w:val="0"/>
          <w:lang w:eastAsia="ru-RU"/>
        </w:rPr>
      </w:pPr>
      <w:r w:rsidRPr="00BF7FA8">
        <w:rPr>
          <w:b/>
          <w:bCs/>
          <w:kern w:val="0"/>
          <w:lang w:eastAsia="ru-RU"/>
        </w:rPr>
        <w:t>Общие положения</w:t>
      </w:r>
    </w:p>
    <w:p w:rsidR="00BF7FA8" w:rsidRPr="00BF7FA8" w:rsidRDefault="00BF7FA8" w:rsidP="00BF7FA8">
      <w:pPr>
        <w:suppressAutoHyphens w:val="0"/>
        <w:spacing w:line="240" w:lineRule="auto"/>
        <w:jc w:val="both"/>
        <w:rPr>
          <w:kern w:val="0"/>
          <w:lang w:eastAsia="ru-RU"/>
        </w:rPr>
      </w:pPr>
      <w:r w:rsidRPr="00BF7FA8">
        <w:rPr>
          <w:kern w:val="0"/>
          <w:lang w:eastAsia="ru-RU"/>
        </w:rPr>
        <w:tab/>
        <w:t xml:space="preserve">1.1. Настоящей Инструкцией определяются обязательные для муниципального бюджетного общеобразовательного учреждения «Средняя школа № 73 имени                            Т.К. Кравцова» требования по обеспечению конфиденциальности документов, содержащих персональные данные. </w:t>
      </w:r>
    </w:p>
    <w:p w:rsidR="00BF7FA8" w:rsidRPr="00BF7FA8" w:rsidRDefault="00BF7FA8" w:rsidP="00BF7FA8">
      <w:pPr>
        <w:suppressAutoHyphens w:val="0"/>
        <w:spacing w:line="240" w:lineRule="auto"/>
        <w:contextualSpacing/>
        <w:jc w:val="both"/>
        <w:rPr>
          <w:b/>
          <w:bCs/>
          <w:kern w:val="0"/>
          <w:lang w:eastAsia="ru-RU"/>
        </w:rPr>
      </w:pPr>
      <w:r w:rsidRPr="00BF7FA8">
        <w:rPr>
          <w:kern w:val="0"/>
          <w:lang w:eastAsia="ru-RU"/>
        </w:rPr>
        <w:tab/>
        <w:t>1.2. Для целей настоящей Инструкции используются следующие основные понятия:</w:t>
      </w:r>
    </w:p>
    <w:p w:rsidR="00BF7FA8" w:rsidRPr="00BF7FA8" w:rsidRDefault="00BF7FA8" w:rsidP="00BF7FA8">
      <w:pPr>
        <w:suppressAutoHyphens w:val="0"/>
        <w:spacing w:line="240" w:lineRule="auto"/>
        <w:jc w:val="both"/>
        <w:rPr>
          <w:kern w:val="0"/>
          <w:lang w:eastAsia="ru-RU"/>
        </w:rPr>
      </w:pPr>
      <w:r w:rsidRPr="00BF7FA8">
        <w:rPr>
          <w:kern w:val="0"/>
          <w:lang w:eastAsia="ru-RU"/>
        </w:rPr>
        <w:tab/>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F7FA8" w:rsidRPr="00BF7FA8" w:rsidRDefault="00BF7FA8" w:rsidP="00BF7FA8">
      <w:pPr>
        <w:suppressAutoHyphens w:val="0"/>
        <w:spacing w:line="240" w:lineRule="auto"/>
        <w:jc w:val="both"/>
        <w:rPr>
          <w:kern w:val="0"/>
          <w:lang w:eastAsia="ru-RU"/>
        </w:rPr>
      </w:pPr>
      <w:r w:rsidRPr="00BF7FA8">
        <w:rPr>
          <w:kern w:val="0"/>
          <w:lang w:eastAsia="ru-RU"/>
        </w:rPr>
        <w:tab/>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F7FA8" w:rsidRPr="00BF7FA8" w:rsidRDefault="00BF7FA8" w:rsidP="00BF7FA8">
      <w:pPr>
        <w:shd w:val="clear" w:color="auto" w:fill="FFFFFF"/>
        <w:suppressAutoHyphens w:val="0"/>
        <w:autoSpaceDE w:val="0"/>
        <w:autoSpaceDN w:val="0"/>
        <w:adjustRightInd w:val="0"/>
        <w:spacing w:line="240" w:lineRule="auto"/>
        <w:ind w:firstLine="851"/>
        <w:jc w:val="both"/>
        <w:rPr>
          <w:kern w:val="0"/>
          <w:lang w:eastAsia="ru-RU"/>
        </w:rPr>
      </w:pPr>
      <w:r w:rsidRPr="00BF7FA8">
        <w:rPr>
          <w:rFonts w:eastAsia="TimesNewRoman"/>
          <w:kern w:val="0"/>
          <w:lang w:eastAsia="ru-RU"/>
        </w:rPr>
        <w:t>- «Оператором», организующим и осуществляющим обработку персональных данных, является муниципальное бюджетное общеобразовательное учреждение «Средняя школа № 73 имени Т.К. Кравцова»;</w:t>
      </w:r>
    </w:p>
    <w:p w:rsidR="00BF7FA8" w:rsidRPr="00BF7FA8" w:rsidRDefault="00BF7FA8" w:rsidP="00BF7FA8">
      <w:pPr>
        <w:shd w:val="clear" w:color="auto" w:fill="FFFFFF"/>
        <w:suppressAutoHyphens w:val="0"/>
        <w:spacing w:line="240" w:lineRule="auto"/>
        <w:ind w:firstLine="567"/>
        <w:contextualSpacing/>
        <w:jc w:val="both"/>
        <w:rPr>
          <w:kern w:val="0"/>
          <w:lang w:eastAsia="ru-RU"/>
        </w:rPr>
      </w:pPr>
      <w:r w:rsidRPr="00BF7FA8">
        <w:rPr>
          <w:kern w:val="0"/>
          <w:lang w:eastAsia="ru-RU"/>
        </w:rPr>
        <w:t xml:space="preserve"> - «Конфиденциальная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Российской Федерации.</w:t>
      </w:r>
    </w:p>
    <w:p w:rsidR="00BF7FA8" w:rsidRPr="00BF7FA8" w:rsidRDefault="00BF7FA8" w:rsidP="00BF7FA8">
      <w:pPr>
        <w:suppressAutoHyphens w:val="0"/>
        <w:spacing w:line="240" w:lineRule="auto"/>
        <w:ind w:firstLine="567"/>
        <w:jc w:val="both"/>
        <w:rPr>
          <w:kern w:val="0"/>
          <w:lang w:eastAsia="ru-RU"/>
        </w:rPr>
      </w:pPr>
      <w:r w:rsidRPr="00BF7FA8">
        <w:rPr>
          <w:kern w:val="0"/>
          <w:lang w:eastAsia="ru-RU"/>
        </w:rPr>
        <w:t>1.3. Нормативными документами, определяющими основные требования и мероприятия по обеспечению безопасности при обработке и хранении персональных данных</w:t>
      </w:r>
      <w:r w:rsidRPr="00BF7FA8">
        <w:rPr>
          <w:i/>
          <w:kern w:val="0"/>
          <w:lang w:eastAsia="ru-RU"/>
        </w:rPr>
        <w:t xml:space="preserve"> </w:t>
      </w:r>
      <w:r w:rsidRPr="00BF7FA8">
        <w:rPr>
          <w:kern w:val="0"/>
          <w:lang w:eastAsia="ru-RU"/>
        </w:rPr>
        <w:t xml:space="preserve">установлены Постановлением Правительства РФ от 1 ноября 2012 г. N 1119                       «Об утверждении требований к защите персональных данных при обработке в информационных системах персональных данных»  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 xml:space="preserve">1.4. Обеспечение конфиденциальности персональных данных не требуется в случае их обезличивания или в отношении общедоступных персональных данных.                                     В общедоступные источники персональных данных (в том числе справочники), в целях информационного обеспечения с письменного согласия субъекта персональных данных могут включаться его фамилия, имя, отчество, занимаемая должность и место работы, сведения о квалификации, профессии. </w:t>
      </w:r>
    </w:p>
    <w:p w:rsidR="00BF7FA8" w:rsidRPr="00BF7FA8" w:rsidRDefault="00BF7FA8" w:rsidP="00BF7FA8">
      <w:pPr>
        <w:suppressAutoHyphens w:val="0"/>
        <w:spacing w:line="240" w:lineRule="auto"/>
        <w:jc w:val="both"/>
        <w:rPr>
          <w:kern w:val="0"/>
          <w:lang w:eastAsia="ru-RU"/>
        </w:rPr>
      </w:pPr>
      <w:r w:rsidRPr="00BF7FA8">
        <w:rPr>
          <w:kern w:val="0"/>
          <w:lang w:eastAsia="ru-RU"/>
        </w:rPr>
        <w:tab/>
        <w:t>1.5. Обработка персональных данных допускается с согласия субъекта персональных данных на обработку его персональных данных;</w:t>
      </w:r>
    </w:p>
    <w:p w:rsidR="00BF7FA8" w:rsidRPr="00BF7FA8" w:rsidRDefault="00BF7FA8" w:rsidP="00BF7FA8">
      <w:pPr>
        <w:suppressAutoHyphens w:val="0"/>
        <w:spacing w:line="240" w:lineRule="auto"/>
        <w:jc w:val="both"/>
        <w:rPr>
          <w:kern w:val="0"/>
          <w:lang w:eastAsia="ru-RU"/>
        </w:rPr>
      </w:pPr>
      <w:r w:rsidRPr="00BF7FA8">
        <w:rPr>
          <w:kern w:val="0"/>
          <w:lang w:eastAsia="ru-RU"/>
        </w:rPr>
        <w:tab/>
        <w:t>1.6. Согласие на обработку персональных данных может быть отозвано субъектом персональных данных путем подачи письменного заявления.</w:t>
      </w:r>
    </w:p>
    <w:p w:rsidR="00BF7FA8" w:rsidRPr="00BF7FA8" w:rsidRDefault="00BF7FA8" w:rsidP="00BF7FA8">
      <w:pPr>
        <w:suppressAutoHyphens w:val="0"/>
        <w:spacing w:line="240" w:lineRule="auto"/>
        <w:jc w:val="both"/>
        <w:rPr>
          <w:kern w:val="0"/>
          <w:lang w:eastAsia="ru-RU"/>
        </w:rPr>
      </w:pPr>
    </w:p>
    <w:p w:rsidR="00BF7FA8" w:rsidRPr="00BF7FA8" w:rsidRDefault="00BF7FA8" w:rsidP="00BF7FA8">
      <w:pPr>
        <w:suppressAutoHyphens w:val="0"/>
        <w:spacing w:line="240" w:lineRule="auto"/>
        <w:ind w:firstLine="708"/>
        <w:jc w:val="both"/>
        <w:rPr>
          <w:i/>
          <w:kern w:val="0"/>
          <w:lang w:eastAsia="ru-RU"/>
        </w:rPr>
      </w:pPr>
      <w:r w:rsidRPr="00BF7FA8">
        <w:rPr>
          <w:i/>
          <w:kern w:val="0"/>
          <w:lang w:eastAsia="ru-RU"/>
        </w:rPr>
        <w:t>1.7. Порядок ведения перечней персональных данных.</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1.7.1. В структурных подразделениях учреждения должны формироваться и вестись перечни персональных данных с указанием регламентирующих документов, мест хранения и ответственных за обработку и хранение данных (</w:t>
      </w:r>
      <w:r w:rsidRPr="00BF7FA8">
        <w:rPr>
          <w:i/>
          <w:kern w:val="0"/>
          <w:lang w:eastAsia="ru-RU"/>
        </w:rPr>
        <w:t>Приложение №1</w:t>
      </w:r>
      <w:r w:rsidRPr="00BF7FA8">
        <w:rPr>
          <w:kern w:val="0"/>
          <w:lang w:eastAsia="ru-RU"/>
        </w:rPr>
        <w:t xml:space="preserve">).  </w:t>
      </w:r>
      <w:r w:rsidRPr="00BF7FA8">
        <w:rPr>
          <w:kern w:val="0"/>
          <w:lang w:eastAsia="ru-RU"/>
        </w:rPr>
        <w:tab/>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lastRenderedPageBreak/>
        <w:t xml:space="preserve">1.7.2. Осуществлять обработку и хранение персональных данных, не внесенных в перечень, запрещается. </w:t>
      </w:r>
    </w:p>
    <w:p w:rsidR="00BF7FA8" w:rsidRPr="00BF7FA8" w:rsidRDefault="00BF7FA8" w:rsidP="00BF7FA8">
      <w:pPr>
        <w:suppressAutoHyphens w:val="0"/>
        <w:spacing w:line="240" w:lineRule="auto"/>
        <w:ind w:firstLine="708"/>
        <w:jc w:val="both"/>
        <w:rPr>
          <w:i/>
          <w:kern w:val="0"/>
          <w:lang w:eastAsia="ru-RU"/>
        </w:rPr>
      </w:pPr>
      <w:r w:rsidRPr="00BF7FA8">
        <w:rPr>
          <w:i/>
          <w:kern w:val="0"/>
          <w:lang w:eastAsia="ru-RU"/>
        </w:rPr>
        <w:t>1.8. Общие правила хранения и передачи персональных данных.</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 xml:space="preserve">1.8.1. Запрещается оставлять материальные носители с персональными данными без присмотра в незапертом помещении. 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 </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1.8.2. Сотрудникам, работающим с персональными данными, запрещается сообщать их устно или письменно кому бы то ни было, если это не вызвано служебной необходимостью. Без согласования с руководителем структурного подразделения формирование и хранение баз данных (картотек, файловых архивов и др.), содержащих персональные данные, запрещается.</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 xml:space="preserve">1.8.3. Передача персональных данных допускается только в случаях, установленных Федеральным законам Российской Федерации «О персональных данных», а также по письменному поручению (резолюции) вышестоящих должностных лиц. </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1.8.4. Запрещается передача персональных данных по телефону, факсу, электронной почте за исключением случаев, установленных законодательством. Ответы на запросы граждан и организаций даются в том объеме, который позволяет не разглашать в ответах персональные данные, за исключением данных, содержащихся в материалах заявителя или опубликованных в общедоступных источниках.</w:t>
      </w:r>
    </w:p>
    <w:p w:rsidR="00BF7FA8" w:rsidRPr="00BF7FA8" w:rsidRDefault="00BF7FA8" w:rsidP="00BF7FA8">
      <w:pPr>
        <w:suppressAutoHyphens w:val="0"/>
        <w:spacing w:line="240" w:lineRule="auto"/>
        <w:ind w:firstLine="708"/>
        <w:jc w:val="both"/>
        <w:rPr>
          <w:i/>
          <w:kern w:val="0"/>
          <w:lang w:eastAsia="ru-RU"/>
        </w:rPr>
      </w:pPr>
      <w:r w:rsidRPr="00BF7FA8">
        <w:rPr>
          <w:i/>
          <w:kern w:val="0"/>
          <w:lang w:eastAsia="ru-RU"/>
        </w:rPr>
        <w:t>1.9. Ответственность за защиту обрабатываемых персональных данных</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1.9.1. Лица, осуществляющие обработку и хранение персональных данных, несут ответственность за обеспечение их информационной безопасности. Лица, виновные в нарушении норм, регулирующих обработку и хранение конфиденциальных данных, несут дисциплинарную, административную или уголовную ответственность в соответствии с законодательством и ведомственными нормативными актами.</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1.9.2. Сотрудники школы, допущенные к обработке персональных данных, должны быть в обязательном порядке ознакомлены под роспись с настоящей Инструкцией.</w:t>
      </w:r>
    </w:p>
    <w:p w:rsidR="00BF7FA8" w:rsidRPr="00BF7FA8" w:rsidRDefault="00BF7FA8" w:rsidP="00BF7FA8">
      <w:pPr>
        <w:suppressAutoHyphens w:val="0"/>
        <w:spacing w:line="240" w:lineRule="auto"/>
        <w:jc w:val="both"/>
        <w:rPr>
          <w:kern w:val="0"/>
          <w:lang w:eastAsia="ru-RU"/>
        </w:rPr>
      </w:pPr>
      <w:r w:rsidRPr="00BF7FA8">
        <w:rPr>
          <w:kern w:val="0"/>
          <w:lang w:eastAsia="ru-RU"/>
        </w:rPr>
        <w:tab/>
        <w:t>1.9.3. Ответственность за соблюдение требований законодательства Российской Федерации при обработке и использовании персональных данных возлагается лиц, определенных приказом директора школы.</w:t>
      </w:r>
    </w:p>
    <w:p w:rsidR="00BF7FA8" w:rsidRPr="00BF7FA8" w:rsidRDefault="00BF7FA8" w:rsidP="00BF7FA8">
      <w:pPr>
        <w:suppressAutoHyphens w:val="0"/>
        <w:spacing w:line="240" w:lineRule="auto"/>
        <w:rPr>
          <w:b/>
          <w:kern w:val="0"/>
          <w:lang w:eastAsia="ru-RU"/>
        </w:rPr>
      </w:pPr>
    </w:p>
    <w:p w:rsidR="00BF7FA8" w:rsidRPr="00BF7FA8" w:rsidRDefault="00BF7FA8" w:rsidP="00BF7FA8">
      <w:pPr>
        <w:suppressAutoHyphens w:val="0"/>
        <w:spacing w:line="240" w:lineRule="auto"/>
        <w:rPr>
          <w:b/>
          <w:kern w:val="0"/>
          <w:lang w:eastAsia="ru-RU"/>
        </w:rPr>
      </w:pPr>
      <w:r w:rsidRPr="00BF7FA8">
        <w:rPr>
          <w:b/>
          <w:kern w:val="0"/>
          <w:lang w:eastAsia="ru-RU"/>
        </w:rPr>
        <w:tab/>
        <w:t>2. Порядок обеспечения безопасности при обработке и хранении персональных данных, осуществляемой без использования средств автоматизации</w:t>
      </w:r>
    </w:p>
    <w:p w:rsidR="00BF7FA8" w:rsidRPr="00BF7FA8" w:rsidRDefault="00BF7FA8" w:rsidP="00BF7FA8">
      <w:pPr>
        <w:suppressAutoHyphens w:val="0"/>
        <w:spacing w:line="240" w:lineRule="auto"/>
        <w:ind w:firstLine="708"/>
        <w:jc w:val="both"/>
        <w:rPr>
          <w:i/>
          <w:kern w:val="0"/>
          <w:lang w:eastAsia="ru-RU"/>
        </w:rPr>
      </w:pPr>
      <w:r w:rsidRPr="00BF7FA8">
        <w:rPr>
          <w:i/>
          <w:kern w:val="0"/>
          <w:lang w:eastAsia="ru-RU"/>
        </w:rPr>
        <w:t>2.1. Условия хранения персональных данных.</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2.1.1.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2.1.2.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 xml:space="preserve">2.1.3. Необходимо обеспечивать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w:t>
      </w:r>
      <w:r w:rsidRPr="00BF7FA8">
        <w:rPr>
          <w:kern w:val="0"/>
          <w:lang w:eastAsia="ru-RU"/>
        </w:rPr>
        <w:lastRenderedPageBreak/>
        <w:t>без использования средств автоматизации, для каждой категории персональных данных должен использоваться отдельный материальный носитель.</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2.1.4.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исключающее одновременное копирование иных персональных данных, не подлежащих распространению и использованию.</w:t>
      </w:r>
    </w:p>
    <w:p w:rsidR="00BF7FA8" w:rsidRPr="00BF7FA8" w:rsidRDefault="00BF7FA8" w:rsidP="00BF7FA8">
      <w:pPr>
        <w:suppressAutoHyphens w:val="0"/>
        <w:spacing w:line="240" w:lineRule="auto"/>
        <w:ind w:firstLine="708"/>
        <w:jc w:val="both"/>
        <w:rPr>
          <w:i/>
          <w:kern w:val="0"/>
          <w:lang w:eastAsia="ru-RU"/>
        </w:rPr>
      </w:pPr>
      <w:r w:rsidRPr="00BF7FA8">
        <w:rPr>
          <w:i/>
          <w:kern w:val="0"/>
          <w:lang w:eastAsia="ru-RU"/>
        </w:rPr>
        <w:t>2.2. Использование типовых форм документов и журналов учета.</w:t>
      </w:r>
    </w:p>
    <w:p w:rsidR="00BF7FA8" w:rsidRPr="00BF7FA8" w:rsidRDefault="00BF7FA8" w:rsidP="00BF7FA8">
      <w:pPr>
        <w:suppressAutoHyphens w:val="0"/>
        <w:spacing w:line="240" w:lineRule="auto"/>
        <w:jc w:val="both"/>
        <w:rPr>
          <w:kern w:val="0"/>
          <w:lang w:eastAsia="ru-RU"/>
        </w:rPr>
      </w:pPr>
      <w:r w:rsidRPr="00BF7FA8">
        <w:rPr>
          <w:kern w:val="0"/>
          <w:lang w:eastAsia="ru-RU"/>
        </w:rPr>
        <w:tab/>
        <w:t>2.2.1.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F7FA8" w:rsidRPr="00BF7FA8" w:rsidRDefault="00BF7FA8" w:rsidP="00BF7FA8">
      <w:pPr>
        <w:suppressAutoHyphens w:val="0"/>
        <w:spacing w:line="240" w:lineRule="auto"/>
        <w:ind w:left="540" w:hanging="425"/>
        <w:jc w:val="both"/>
        <w:rPr>
          <w:kern w:val="0"/>
          <w:lang w:eastAsia="ru-RU"/>
        </w:rPr>
      </w:pPr>
      <w:r w:rsidRPr="00BF7FA8">
        <w:rPr>
          <w:kern w:val="0"/>
          <w:lang w:eastAsia="ru-RU"/>
        </w:rPr>
        <w:t xml:space="preserve">а) </w:t>
      </w:r>
      <w:r w:rsidRPr="00BF7FA8">
        <w:rPr>
          <w:kern w:val="0"/>
          <w:lang w:eastAsia="ru-RU"/>
        </w:rPr>
        <w:tab/>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наименование и адрес Оператора;</w:t>
      </w:r>
    </w:p>
    <w:p w:rsidR="00BF7FA8" w:rsidRPr="00BF7FA8" w:rsidRDefault="00BF7FA8" w:rsidP="00BF7FA8">
      <w:pPr>
        <w:suppressAutoHyphens w:val="0"/>
        <w:spacing w:line="240" w:lineRule="auto"/>
        <w:ind w:left="540" w:hanging="425"/>
        <w:jc w:val="both"/>
        <w:rPr>
          <w:kern w:val="0"/>
          <w:lang w:eastAsia="ru-RU"/>
        </w:rPr>
      </w:pPr>
      <w:r w:rsidRPr="00BF7FA8">
        <w:rPr>
          <w:kern w:val="0"/>
          <w:lang w:eastAsia="ru-RU"/>
        </w:rPr>
        <w:t>б)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F7FA8" w:rsidRPr="00BF7FA8" w:rsidRDefault="00BF7FA8" w:rsidP="00BF7FA8">
      <w:pPr>
        <w:suppressAutoHyphens w:val="0"/>
        <w:spacing w:line="240" w:lineRule="auto"/>
        <w:ind w:left="540" w:hanging="425"/>
        <w:jc w:val="both"/>
        <w:rPr>
          <w:kern w:val="0"/>
          <w:lang w:eastAsia="ru-RU"/>
        </w:rPr>
      </w:pPr>
      <w:r w:rsidRPr="00BF7FA8">
        <w:rPr>
          <w:kern w:val="0"/>
          <w:lang w:eastAsia="ru-RU"/>
        </w:rPr>
        <w:t>в)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F7FA8" w:rsidRPr="00BF7FA8" w:rsidRDefault="00BF7FA8" w:rsidP="00BF7FA8">
      <w:pPr>
        <w:suppressAutoHyphens w:val="0"/>
        <w:spacing w:line="240" w:lineRule="auto"/>
        <w:ind w:firstLine="540"/>
        <w:jc w:val="both"/>
        <w:rPr>
          <w:kern w:val="0"/>
          <w:lang w:eastAsia="ru-RU"/>
        </w:rPr>
      </w:pPr>
      <w:r w:rsidRPr="00BF7FA8">
        <w:rPr>
          <w:kern w:val="0"/>
          <w:lang w:eastAsia="ru-RU"/>
        </w:rPr>
        <w:t>2.2.2.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BF7FA8" w:rsidRPr="00BF7FA8" w:rsidRDefault="00BF7FA8" w:rsidP="00BF7FA8">
      <w:pPr>
        <w:suppressAutoHyphens w:val="0"/>
        <w:spacing w:line="240" w:lineRule="auto"/>
        <w:ind w:left="360" w:hanging="246"/>
        <w:jc w:val="both"/>
        <w:rPr>
          <w:kern w:val="0"/>
          <w:lang w:eastAsia="ru-RU"/>
        </w:rPr>
      </w:pPr>
      <w:r w:rsidRPr="00BF7FA8">
        <w:rPr>
          <w:kern w:val="0"/>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BF7FA8" w:rsidRPr="00BF7FA8" w:rsidRDefault="00BF7FA8" w:rsidP="00BF7FA8">
      <w:pPr>
        <w:suppressAutoHyphens w:val="0"/>
        <w:spacing w:line="240" w:lineRule="auto"/>
        <w:ind w:left="360" w:hanging="246"/>
        <w:jc w:val="both"/>
        <w:rPr>
          <w:kern w:val="0"/>
          <w:lang w:eastAsia="ru-RU"/>
        </w:rPr>
      </w:pPr>
      <w:r w:rsidRPr="00BF7FA8">
        <w:rPr>
          <w:kern w:val="0"/>
          <w:lang w:eastAsia="ru-RU"/>
        </w:rPr>
        <w:t>б) копирование содержащейся в таких журналах (реестрах, книгах) информации не допускается;</w:t>
      </w:r>
    </w:p>
    <w:p w:rsidR="00BF7FA8" w:rsidRPr="00BF7FA8" w:rsidRDefault="00BF7FA8" w:rsidP="00BF7FA8">
      <w:pPr>
        <w:suppressAutoHyphens w:val="0"/>
        <w:spacing w:line="240" w:lineRule="auto"/>
        <w:ind w:left="360" w:hanging="246"/>
        <w:jc w:val="both"/>
        <w:rPr>
          <w:kern w:val="0"/>
          <w:lang w:eastAsia="ru-RU"/>
        </w:rPr>
      </w:pPr>
      <w:r w:rsidRPr="00BF7FA8">
        <w:rPr>
          <w:kern w:val="0"/>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BF7FA8" w:rsidRPr="00BF7FA8" w:rsidRDefault="00BF7FA8" w:rsidP="00BF7FA8">
      <w:pPr>
        <w:suppressAutoHyphens w:val="0"/>
        <w:spacing w:line="240" w:lineRule="auto"/>
        <w:ind w:left="360" w:hanging="246"/>
        <w:jc w:val="both"/>
        <w:rPr>
          <w:i/>
          <w:kern w:val="0"/>
          <w:lang w:eastAsia="ru-RU"/>
        </w:rPr>
      </w:pPr>
      <w:r w:rsidRPr="00BF7FA8">
        <w:rPr>
          <w:i/>
          <w:kern w:val="0"/>
          <w:lang w:eastAsia="ru-RU"/>
        </w:rPr>
        <w:tab/>
      </w:r>
      <w:r w:rsidRPr="00BF7FA8">
        <w:rPr>
          <w:i/>
          <w:kern w:val="0"/>
          <w:lang w:eastAsia="ru-RU"/>
        </w:rPr>
        <w:tab/>
        <w:t>2.3. Порядок уничтожения или обезличивания персональных данных.</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 xml:space="preserve">2.3.1.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и т.д.). </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2.3.2.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F7FA8" w:rsidRPr="00BF7FA8" w:rsidRDefault="00BF7FA8" w:rsidP="00BF7FA8">
      <w:pPr>
        <w:suppressAutoHyphens w:val="0"/>
        <w:spacing w:line="240" w:lineRule="auto"/>
        <w:rPr>
          <w:b/>
          <w:kern w:val="0"/>
          <w:lang w:eastAsia="ru-RU"/>
        </w:rPr>
      </w:pPr>
    </w:p>
    <w:p w:rsidR="00BF7FA8" w:rsidRPr="00BF7FA8" w:rsidRDefault="00BF7FA8" w:rsidP="00BF7FA8">
      <w:pPr>
        <w:suppressAutoHyphens w:val="0"/>
        <w:spacing w:line="240" w:lineRule="auto"/>
        <w:jc w:val="center"/>
        <w:rPr>
          <w:b/>
          <w:kern w:val="0"/>
          <w:lang w:eastAsia="ru-RU"/>
        </w:rPr>
      </w:pPr>
      <w:r w:rsidRPr="00BF7FA8">
        <w:rPr>
          <w:b/>
          <w:kern w:val="0"/>
          <w:lang w:eastAsia="ru-RU"/>
        </w:rPr>
        <w:t>3. Порядок обеспечения безопасности при обработке и хранении персональных данных, осуществляемой с использованием средств автоматизации.</w:t>
      </w:r>
    </w:p>
    <w:p w:rsidR="00BF7FA8" w:rsidRPr="00BF7FA8" w:rsidRDefault="00BF7FA8" w:rsidP="00BF7FA8">
      <w:pPr>
        <w:suppressAutoHyphens w:val="0"/>
        <w:spacing w:line="240" w:lineRule="auto"/>
        <w:jc w:val="center"/>
        <w:rPr>
          <w:b/>
          <w:kern w:val="0"/>
          <w:lang w:eastAsia="ru-RU"/>
        </w:rPr>
      </w:pPr>
    </w:p>
    <w:p w:rsidR="00BF7FA8" w:rsidRPr="00BF7FA8" w:rsidRDefault="00BF7FA8" w:rsidP="00BF7FA8">
      <w:pPr>
        <w:suppressAutoHyphens w:val="0"/>
        <w:spacing w:line="240" w:lineRule="auto"/>
        <w:rPr>
          <w:i/>
          <w:kern w:val="0"/>
          <w:lang w:eastAsia="ru-RU"/>
        </w:rPr>
      </w:pPr>
      <w:r w:rsidRPr="00BF7FA8">
        <w:rPr>
          <w:i/>
          <w:kern w:val="0"/>
          <w:lang w:eastAsia="ru-RU"/>
        </w:rPr>
        <w:t>3.1. Правила доступа, хранения и пересылки персональных данных.</w:t>
      </w:r>
    </w:p>
    <w:p w:rsidR="00BF7FA8" w:rsidRPr="00BF7FA8" w:rsidRDefault="00BF7FA8" w:rsidP="00BF7FA8">
      <w:pPr>
        <w:suppressAutoHyphens w:val="0"/>
        <w:spacing w:line="240" w:lineRule="auto"/>
        <w:jc w:val="both"/>
        <w:rPr>
          <w:kern w:val="0"/>
          <w:lang w:eastAsia="ru-RU"/>
        </w:rPr>
      </w:pPr>
      <w:r w:rsidRPr="00BF7FA8">
        <w:rPr>
          <w:kern w:val="0"/>
          <w:lang w:eastAsia="ru-RU"/>
        </w:rPr>
        <w:tab/>
        <w:t>3.1.1.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3.1.2. Допуск лиц к обработке персональных данных в информационной системе осуществляется на основании соответствующих разрешительных документов и ключей (паролей) доступа.</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3.1.3. Размещение информационных систем, специальное оборудование и организация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3.1.4.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чужими или общими (одинаковыми) паролями, запрещается.</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 xml:space="preserve">3.1.5. Пересылка персональных данных без использования специальных средств защиты по общедоступным сетям связи, в том числе Интернет, запрещается. </w:t>
      </w:r>
    </w:p>
    <w:p w:rsidR="00BF7FA8" w:rsidRPr="00BF7FA8" w:rsidRDefault="00BF7FA8" w:rsidP="00BF7FA8">
      <w:pPr>
        <w:suppressAutoHyphens w:val="0"/>
        <w:spacing w:line="240" w:lineRule="auto"/>
        <w:ind w:firstLine="708"/>
        <w:rPr>
          <w:i/>
          <w:kern w:val="0"/>
          <w:lang w:eastAsia="ru-RU"/>
        </w:rPr>
      </w:pPr>
      <w:r w:rsidRPr="00BF7FA8">
        <w:rPr>
          <w:i/>
          <w:kern w:val="0"/>
          <w:lang w:eastAsia="ru-RU"/>
        </w:rPr>
        <w:t>3.2. Общие требования по защите персональных данных в автоматизированных системах.</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 xml:space="preserve">3.2.1.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Средства защиты информации, применяемые в информационных системах, в установленном порядке проходят процедуру оценки соответствия. </w:t>
      </w:r>
    </w:p>
    <w:p w:rsidR="00BF7FA8" w:rsidRPr="00BF7FA8" w:rsidRDefault="00BF7FA8" w:rsidP="00BF7FA8">
      <w:pPr>
        <w:suppressAutoHyphens w:val="0"/>
        <w:spacing w:line="240" w:lineRule="auto"/>
        <w:ind w:firstLine="708"/>
        <w:jc w:val="both"/>
        <w:rPr>
          <w:kern w:val="0"/>
          <w:lang w:eastAsia="ru-RU"/>
        </w:rPr>
      </w:pPr>
      <w:r w:rsidRPr="00BF7FA8">
        <w:rPr>
          <w:kern w:val="0"/>
          <w:lang w:eastAsia="ru-RU"/>
        </w:rPr>
        <w:t>3.2.2. При обработке персональных данных в информационной системе пользователями должно быть обеспечено:</w:t>
      </w:r>
    </w:p>
    <w:p w:rsidR="00BF7FA8" w:rsidRPr="00BF7FA8" w:rsidRDefault="00BF7FA8" w:rsidP="00BF7FA8">
      <w:pPr>
        <w:suppressAutoHyphens w:val="0"/>
        <w:spacing w:line="240" w:lineRule="auto"/>
        <w:ind w:left="540" w:hanging="425"/>
        <w:jc w:val="both"/>
        <w:rPr>
          <w:kern w:val="0"/>
          <w:lang w:eastAsia="ru-RU"/>
        </w:rPr>
      </w:pPr>
      <w:r w:rsidRPr="00BF7FA8">
        <w:rPr>
          <w:kern w:val="0"/>
          <w:lang w:eastAsia="ru-RU"/>
        </w:rPr>
        <w:t>а)</w:t>
      </w:r>
      <w:r w:rsidRPr="00BF7FA8">
        <w:rPr>
          <w:kern w:val="0"/>
          <w:lang w:eastAsia="ru-RU"/>
        </w:rPr>
        <w:tab/>
        <w:t xml:space="preserve">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 </w:t>
      </w:r>
    </w:p>
    <w:p w:rsidR="00BF7FA8" w:rsidRPr="00BF7FA8" w:rsidRDefault="00BF7FA8" w:rsidP="00BF7FA8">
      <w:pPr>
        <w:suppressAutoHyphens w:val="0"/>
        <w:spacing w:line="240" w:lineRule="auto"/>
        <w:ind w:left="540" w:hanging="426"/>
        <w:jc w:val="both"/>
        <w:rPr>
          <w:kern w:val="0"/>
          <w:lang w:eastAsia="ru-RU"/>
        </w:rPr>
      </w:pPr>
      <w:r w:rsidRPr="00BF7FA8">
        <w:rPr>
          <w:kern w:val="0"/>
          <w:lang w:eastAsia="ru-RU"/>
        </w:rPr>
        <w:t>б)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BF7FA8" w:rsidRPr="00BF7FA8" w:rsidRDefault="00BF7FA8" w:rsidP="00BF7FA8">
      <w:pPr>
        <w:suppressAutoHyphens w:val="0"/>
        <w:spacing w:line="240" w:lineRule="auto"/>
        <w:ind w:left="540" w:hanging="425"/>
        <w:jc w:val="both"/>
        <w:rPr>
          <w:kern w:val="0"/>
          <w:lang w:eastAsia="ru-RU"/>
        </w:rPr>
      </w:pPr>
      <w:r w:rsidRPr="00BF7FA8">
        <w:rPr>
          <w:kern w:val="0"/>
          <w:lang w:eastAsia="ru-RU"/>
        </w:rPr>
        <w:t>в)</w:t>
      </w:r>
      <w:r w:rsidRPr="00BF7FA8">
        <w:rPr>
          <w:kern w:val="0"/>
          <w:lang w:eastAsia="ru-RU"/>
        </w:rPr>
        <w:tab/>
        <w:t>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
    <w:p w:rsidR="00BF7FA8" w:rsidRPr="00BF7FA8" w:rsidRDefault="00BF7FA8" w:rsidP="00BF7FA8">
      <w:pPr>
        <w:suppressAutoHyphens w:val="0"/>
        <w:spacing w:line="240" w:lineRule="auto"/>
        <w:ind w:firstLine="539"/>
        <w:jc w:val="both"/>
        <w:rPr>
          <w:kern w:val="0"/>
          <w:lang w:eastAsia="ru-RU"/>
        </w:rPr>
      </w:pPr>
      <w:r w:rsidRPr="00BF7FA8">
        <w:rPr>
          <w:kern w:val="0"/>
          <w:lang w:eastAsia="ru-RU"/>
        </w:rPr>
        <w:t>3.2.3. При обработке персональных данных в информационной системе разработчиками и администраторами систем должны обеспечиваться:</w:t>
      </w:r>
    </w:p>
    <w:p w:rsidR="00BF7FA8" w:rsidRPr="00BF7FA8" w:rsidRDefault="00BF7FA8" w:rsidP="00BF7FA8">
      <w:pPr>
        <w:tabs>
          <w:tab w:val="left" w:pos="360"/>
        </w:tabs>
        <w:suppressAutoHyphens w:val="0"/>
        <w:spacing w:line="240" w:lineRule="auto"/>
        <w:ind w:left="360" w:hanging="180"/>
        <w:jc w:val="both"/>
        <w:rPr>
          <w:kern w:val="0"/>
          <w:lang w:eastAsia="ru-RU"/>
        </w:rPr>
      </w:pPr>
      <w:r w:rsidRPr="00BF7FA8">
        <w:rPr>
          <w:kern w:val="0"/>
          <w:lang w:eastAsia="ru-RU"/>
        </w:rPr>
        <w:t xml:space="preserve">а) обучение лиц, использующих средства защиты информации, применяемые в информационных системах, правилам работы с ними; </w:t>
      </w:r>
    </w:p>
    <w:p w:rsidR="00BF7FA8" w:rsidRPr="00BF7FA8" w:rsidRDefault="00BF7FA8" w:rsidP="00BF7FA8">
      <w:pPr>
        <w:tabs>
          <w:tab w:val="left" w:pos="360"/>
        </w:tabs>
        <w:suppressAutoHyphens w:val="0"/>
        <w:spacing w:line="240" w:lineRule="auto"/>
        <w:ind w:left="360" w:hanging="180"/>
        <w:jc w:val="both"/>
        <w:rPr>
          <w:kern w:val="0"/>
          <w:lang w:eastAsia="ru-RU"/>
        </w:rPr>
      </w:pPr>
      <w:r w:rsidRPr="00BF7FA8">
        <w:rPr>
          <w:kern w:val="0"/>
          <w:lang w:eastAsia="ru-RU"/>
        </w:rPr>
        <w:t>б) учет лиц, допущенных к работе с персональными данными в информационной системе, прав и паролей доступа;</w:t>
      </w:r>
    </w:p>
    <w:p w:rsidR="00BF7FA8" w:rsidRPr="00BF7FA8" w:rsidRDefault="00BF7FA8" w:rsidP="00BF7FA8">
      <w:pPr>
        <w:tabs>
          <w:tab w:val="left" w:pos="360"/>
        </w:tabs>
        <w:suppressAutoHyphens w:val="0"/>
        <w:spacing w:line="240" w:lineRule="auto"/>
        <w:ind w:left="360" w:hanging="180"/>
        <w:jc w:val="both"/>
        <w:rPr>
          <w:kern w:val="0"/>
          <w:lang w:eastAsia="ru-RU"/>
        </w:rPr>
      </w:pPr>
      <w:r w:rsidRPr="00BF7FA8">
        <w:rPr>
          <w:kern w:val="0"/>
          <w:lang w:eastAsia="ru-RU"/>
        </w:rPr>
        <w:t>в) учет применяемых средств защиты информации, эксплуатационной и технической документации к ним;</w:t>
      </w:r>
    </w:p>
    <w:p w:rsidR="00BF7FA8" w:rsidRPr="00BF7FA8" w:rsidRDefault="00BF7FA8" w:rsidP="00BF7FA8">
      <w:pPr>
        <w:tabs>
          <w:tab w:val="left" w:pos="360"/>
          <w:tab w:val="left" w:pos="540"/>
        </w:tabs>
        <w:suppressAutoHyphens w:val="0"/>
        <w:spacing w:line="240" w:lineRule="auto"/>
        <w:ind w:left="360" w:hanging="180"/>
        <w:jc w:val="both"/>
        <w:rPr>
          <w:kern w:val="0"/>
          <w:lang w:eastAsia="ru-RU"/>
        </w:rPr>
      </w:pPr>
      <w:r w:rsidRPr="00BF7FA8">
        <w:rPr>
          <w:kern w:val="0"/>
          <w:lang w:eastAsia="ru-RU"/>
        </w:rPr>
        <w:t xml:space="preserve">г) </w:t>
      </w:r>
      <w:r w:rsidRPr="00BF7FA8">
        <w:rPr>
          <w:kern w:val="0"/>
          <w:lang w:eastAsia="ru-RU"/>
        </w:rPr>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BF7FA8" w:rsidRPr="00BF7FA8" w:rsidRDefault="00BF7FA8" w:rsidP="00BF7FA8">
      <w:pPr>
        <w:tabs>
          <w:tab w:val="left" w:pos="360"/>
          <w:tab w:val="left" w:pos="540"/>
        </w:tabs>
        <w:suppressAutoHyphens w:val="0"/>
        <w:spacing w:line="240" w:lineRule="auto"/>
        <w:ind w:left="360" w:hanging="180"/>
        <w:jc w:val="both"/>
        <w:rPr>
          <w:kern w:val="0"/>
          <w:lang w:eastAsia="ru-RU"/>
        </w:rPr>
      </w:pPr>
      <w:r w:rsidRPr="00BF7FA8">
        <w:rPr>
          <w:kern w:val="0"/>
          <w:lang w:eastAsia="ru-RU"/>
        </w:rPr>
        <w:lastRenderedPageBreak/>
        <w:t>д)  описание системы защиты персональных данных.</w:t>
      </w:r>
    </w:p>
    <w:p w:rsidR="00BF7FA8" w:rsidRPr="00BF7FA8" w:rsidRDefault="00BF7FA8" w:rsidP="00BF7FA8">
      <w:pPr>
        <w:suppressAutoHyphens w:val="0"/>
        <w:spacing w:after="240" w:line="240" w:lineRule="auto"/>
        <w:ind w:firstLine="360"/>
        <w:jc w:val="both"/>
        <w:rPr>
          <w:kern w:val="0"/>
          <w:lang w:eastAsia="ru-RU"/>
        </w:rPr>
      </w:pPr>
      <w:r w:rsidRPr="00BF7FA8">
        <w:rPr>
          <w:kern w:val="0"/>
          <w:lang w:eastAsia="ru-RU"/>
        </w:rPr>
        <w:t xml:space="preserve">  3.2.4. Специфические требования по защите персональных данных в отдельных автоматизированных системах устанавливаются инструкциями по их использованию и эксплуатации.</w:t>
      </w:r>
      <w:bookmarkStart w:id="0" w:name="_Toc210064776"/>
    </w:p>
    <w:p w:rsidR="00BF7FA8" w:rsidRPr="00BF7FA8" w:rsidRDefault="00BF7FA8" w:rsidP="00BF7FA8">
      <w:pPr>
        <w:suppressAutoHyphens w:val="0"/>
        <w:spacing w:after="240" w:line="240" w:lineRule="auto"/>
        <w:ind w:firstLine="360"/>
        <w:jc w:val="center"/>
        <w:rPr>
          <w:b/>
          <w:kern w:val="0"/>
          <w:lang w:eastAsia="ru-RU"/>
        </w:rPr>
      </w:pPr>
      <w:r w:rsidRPr="00BF7FA8">
        <w:rPr>
          <w:b/>
          <w:kern w:val="0"/>
          <w:lang w:eastAsia="ru-RU"/>
        </w:rPr>
        <w:t>4. Порядок учета, хранения и обращения со съемными носителями персональных данных, твердыми копиями и их утилизации.</w:t>
      </w:r>
      <w:bookmarkEnd w:id="0"/>
    </w:p>
    <w:p w:rsidR="00BF7FA8" w:rsidRPr="00BF7FA8" w:rsidRDefault="00BF7FA8" w:rsidP="00BF7FA8">
      <w:pPr>
        <w:suppressAutoHyphens w:val="0"/>
        <w:spacing w:line="240" w:lineRule="auto"/>
        <w:ind w:firstLine="360"/>
        <w:jc w:val="both"/>
        <w:rPr>
          <w:color w:val="000000"/>
          <w:kern w:val="0"/>
          <w:lang w:eastAsia="ru-RU"/>
        </w:rPr>
      </w:pPr>
      <w:r w:rsidRPr="00BF7FA8">
        <w:rPr>
          <w:color w:val="000000"/>
          <w:spacing w:val="2"/>
          <w:kern w:val="0"/>
          <w:lang w:eastAsia="ru-RU"/>
        </w:rPr>
        <w:t>4.1. Все находящиеся на хранении и в обращении съемные носители с персональными данными</w:t>
      </w:r>
      <w:r w:rsidRPr="00BF7FA8">
        <w:rPr>
          <w:color w:val="000000"/>
          <w:kern w:val="0"/>
          <w:lang w:eastAsia="ru-RU"/>
        </w:rPr>
        <w:t xml:space="preserve"> подлежат учёту. </w:t>
      </w:r>
    </w:p>
    <w:p w:rsidR="00BF7FA8" w:rsidRPr="00BF7FA8" w:rsidRDefault="00BF7FA8" w:rsidP="00BF7FA8">
      <w:pPr>
        <w:suppressAutoHyphens w:val="0"/>
        <w:spacing w:line="240" w:lineRule="auto"/>
        <w:ind w:firstLine="360"/>
        <w:jc w:val="both"/>
        <w:rPr>
          <w:kern w:val="0"/>
          <w:lang w:eastAsia="ru-RU"/>
        </w:rPr>
      </w:pPr>
      <w:r w:rsidRPr="00BF7FA8">
        <w:rPr>
          <w:color w:val="000000"/>
          <w:kern w:val="0"/>
          <w:lang w:eastAsia="ru-RU"/>
        </w:rPr>
        <w:t xml:space="preserve">4.2. При использовании </w:t>
      </w:r>
      <w:r w:rsidRPr="00BF7FA8">
        <w:rPr>
          <w:color w:val="000000"/>
          <w:spacing w:val="2"/>
          <w:kern w:val="0"/>
          <w:lang w:eastAsia="ru-RU"/>
        </w:rPr>
        <w:t>съемных носителей персональных данных з</w:t>
      </w:r>
      <w:r w:rsidRPr="00BF7FA8">
        <w:rPr>
          <w:color w:val="000000"/>
          <w:spacing w:val="-14"/>
          <w:kern w:val="0"/>
          <w:lang w:eastAsia="ru-RU"/>
        </w:rPr>
        <w:t>апрещается:</w:t>
      </w:r>
    </w:p>
    <w:p w:rsidR="00BF7FA8" w:rsidRPr="00BF7FA8" w:rsidRDefault="00BF7FA8" w:rsidP="00BF7FA8">
      <w:pPr>
        <w:widowControl w:val="0"/>
        <w:numPr>
          <w:ilvl w:val="0"/>
          <w:numId w:val="2"/>
        </w:numPr>
        <w:shd w:val="clear" w:color="auto" w:fill="FFFFFF"/>
        <w:suppressAutoHyphens w:val="0"/>
        <w:autoSpaceDE w:val="0"/>
        <w:autoSpaceDN w:val="0"/>
        <w:adjustRightInd w:val="0"/>
        <w:spacing w:line="240" w:lineRule="auto"/>
        <w:jc w:val="both"/>
        <w:rPr>
          <w:color w:val="000000"/>
          <w:kern w:val="0"/>
          <w:lang w:eastAsia="ru-RU"/>
        </w:rPr>
      </w:pPr>
      <w:r w:rsidRPr="00BF7FA8">
        <w:rPr>
          <w:color w:val="000000"/>
          <w:kern w:val="0"/>
          <w:lang w:eastAsia="ru-RU"/>
        </w:rP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BF7FA8" w:rsidRPr="00BF7FA8" w:rsidRDefault="00BF7FA8" w:rsidP="00BF7FA8">
      <w:pPr>
        <w:widowControl w:val="0"/>
        <w:numPr>
          <w:ilvl w:val="0"/>
          <w:numId w:val="2"/>
        </w:numPr>
        <w:shd w:val="clear" w:color="auto" w:fill="FFFFFF"/>
        <w:suppressAutoHyphens w:val="0"/>
        <w:autoSpaceDE w:val="0"/>
        <w:autoSpaceDN w:val="0"/>
        <w:adjustRightInd w:val="0"/>
        <w:spacing w:line="240" w:lineRule="auto"/>
        <w:jc w:val="both"/>
        <w:rPr>
          <w:color w:val="000000"/>
          <w:kern w:val="0"/>
          <w:lang w:eastAsia="ru-RU"/>
        </w:rPr>
      </w:pPr>
      <w:r w:rsidRPr="00BF7FA8">
        <w:rPr>
          <w:color w:val="000000"/>
          <w:kern w:val="0"/>
          <w:lang w:eastAsia="ru-RU"/>
        </w:rPr>
        <w:t xml:space="preserve">выносить съемные носители с персональными данными из служебных помещений для работы с ними на дому и т. д. </w:t>
      </w:r>
    </w:p>
    <w:p w:rsidR="00BF7FA8" w:rsidRPr="00BF7FA8" w:rsidRDefault="00BF7FA8" w:rsidP="00BF7FA8">
      <w:pPr>
        <w:suppressAutoHyphens w:val="0"/>
        <w:spacing w:line="240" w:lineRule="auto"/>
        <w:jc w:val="both"/>
        <w:rPr>
          <w:kern w:val="0"/>
          <w:lang w:eastAsia="ru-RU"/>
        </w:rPr>
      </w:pPr>
      <w:r w:rsidRPr="00BF7FA8">
        <w:rPr>
          <w:kern w:val="0"/>
          <w:lang w:eastAsia="ru-RU"/>
        </w:rPr>
        <w:t xml:space="preserve">      4.3. При передаче персональных данных на съемных носителях сторонним организациям их учет и выдача сотрудникам структурных подразделений, на которых возложены функции хранения носителей персональных данных, осуществляется по «Журналу учета съемных носителей персональных данных» (</w:t>
      </w:r>
      <w:r w:rsidRPr="00BF7FA8">
        <w:rPr>
          <w:i/>
          <w:kern w:val="0"/>
          <w:lang w:eastAsia="ru-RU"/>
        </w:rPr>
        <w:t>Приложение №2</w:t>
      </w:r>
      <w:r w:rsidRPr="00BF7FA8">
        <w:rPr>
          <w:kern w:val="0"/>
          <w:lang w:eastAsia="ru-RU"/>
        </w:rPr>
        <w:t>).</w:t>
      </w:r>
    </w:p>
    <w:p w:rsidR="00BF7FA8" w:rsidRPr="00BF7FA8" w:rsidRDefault="00BF7FA8" w:rsidP="00BF7FA8">
      <w:pPr>
        <w:suppressAutoHyphens w:val="0"/>
        <w:spacing w:line="240" w:lineRule="auto"/>
        <w:jc w:val="both"/>
        <w:rPr>
          <w:kern w:val="0"/>
          <w:lang w:eastAsia="ru-RU"/>
        </w:rPr>
      </w:pPr>
      <w:r w:rsidRPr="00BF7FA8">
        <w:rPr>
          <w:kern w:val="0"/>
          <w:lang w:eastAsia="ru-RU"/>
        </w:rPr>
        <w:t xml:space="preserve">      4.4. Съемные носители подлежат периодической проверке на вирусы и вредоносное программное обеспечение администратором, ответственным за защиту персональных данных в структурном подразделении. Факт проверки фиксируется в журнале </w:t>
      </w:r>
      <w:r w:rsidRPr="00BF7FA8">
        <w:rPr>
          <w:i/>
          <w:kern w:val="0"/>
          <w:lang w:eastAsia="ru-RU"/>
        </w:rPr>
        <w:t>(Приложение №3).</w:t>
      </w:r>
    </w:p>
    <w:p w:rsidR="00BF7FA8" w:rsidRPr="00BF7FA8" w:rsidRDefault="00BF7FA8" w:rsidP="00BF7FA8">
      <w:pPr>
        <w:suppressAutoHyphens w:val="0"/>
        <w:spacing w:line="240" w:lineRule="auto"/>
        <w:ind w:firstLine="360"/>
        <w:jc w:val="both"/>
        <w:rPr>
          <w:kern w:val="0"/>
          <w:lang w:eastAsia="ru-RU"/>
        </w:rPr>
      </w:pPr>
      <w:r w:rsidRPr="00BF7FA8">
        <w:rPr>
          <w:kern w:val="0"/>
          <w:lang w:eastAsia="ru-RU"/>
        </w:rPr>
        <w:t xml:space="preserve">4.5. О фактах утраты съемных носителей, содержащих персональные данные, либо разглашения содержащихся в них сведений немедленно ставится в известность руководитель соответствующего структурного подразделения. На утраченные носители составляется акт. </w:t>
      </w:r>
    </w:p>
    <w:p w:rsidR="00BF7FA8" w:rsidRPr="00BF7FA8" w:rsidRDefault="00BF7FA8" w:rsidP="00BF7FA8">
      <w:pPr>
        <w:suppressAutoHyphens w:val="0"/>
        <w:spacing w:line="240" w:lineRule="auto"/>
        <w:ind w:firstLine="360"/>
        <w:jc w:val="both"/>
        <w:rPr>
          <w:kern w:val="0"/>
          <w:lang w:eastAsia="ru-RU"/>
        </w:rPr>
      </w:pPr>
      <w:r w:rsidRPr="00BF7FA8">
        <w:rPr>
          <w:kern w:val="0"/>
          <w:lang w:eastAsia="ru-RU"/>
        </w:rPr>
        <w:t xml:space="preserve">4.6. </w:t>
      </w:r>
      <w:r w:rsidRPr="00BF7FA8">
        <w:rPr>
          <w:color w:val="000000"/>
          <w:spacing w:val="9"/>
          <w:kern w:val="0"/>
          <w:lang w:eastAsia="ru-RU"/>
        </w:rPr>
        <w:t xml:space="preserve">Съемные носители </w:t>
      </w:r>
      <w:r w:rsidRPr="00BF7FA8">
        <w:rPr>
          <w:kern w:val="0"/>
          <w:lang w:eastAsia="ru-RU"/>
        </w:rPr>
        <w:t>персональных данных</w:t>
      </w:r>
      <w:r w:rsidRPr="00BF7FA8">
        <w:rPr>
          <w:color w:val="000000"/>
          <w:spacing w:val="9"/>
          <w:kern w:val="0"/>
          <w:lang w:eastAsia="ru-RU"/>
        </w:rPr>
        <w:t xml:space="preserve">, пришедшие в </w:t>
      </w:r>
      <w:r w:rsidRPr="00BF7FA8">
        <w:rPr>
          <w:color w:val="000000"/>
          <w:spacing w:val="2"/>
          <w:kern w:val="0"/>
          <w:lang w:eastAsia="ru-RU"/>
        </w:rPr>
        <w:t xml:space="preserve">негодность, или отслужившие установленный срок, подлежат уничтожению. </w:t>
      </w:r>
    </w:p>
    <w:p w:rsidR="00BF7FA8" w:rsidRPr="00BF7FA8" w:rsidRDefault="00BF7FA8" w:rsidP="00BF7FA8">
      <w:pPr>
        <w:tabs>
          <w:tab w:val="left" w:pos="2010"/>
        </w:tabs>
        <w:suppressAutoHyphens w:val="0"/>
        <w:spacing w:line="240" w:lineRule="auto"/>
        <w:rPr>
          <w:kern w:val="0"/>
          <w:sz w:val="28"/>
          <w:szCs w:val="28"/>
          <w:lang w:eastAsia="ru-RU"/>
        </w:rPr>
      </w:pPr>
    </w:p>
    <w:p w:rsidR="00BF7FA8" w:rsidRPr="00BF7FA8" w:rsidRDefault="00BF7FA8" w:rsidP="00BF7FA8"/>
    <w:p w:rsidR="00BF7FA8" w:rsidRPr="00BF7FA8" w:rsidRDefault="00BF7FA8" w:rsidP="00BF7FA8"/>
    <w:p w:rsidR="00BF7FA8" w:rsidRPr="00BF7FA8" w:rsidRDefault="00BF7FA8" w:rsidP="00BF7FA8"/>
    <w:p w:rsidR="00BF7FA8" w:rsidRPr="00BF7FA8" w:rsidRDefault="00BF7FA8" w:rsidP="00BF7FA8"/>
    <w:p w:rsidR="00BF7FA8" w:rsidRPr="00BF7FA8" w:rsidRDefault="00BF7FA8" w:rsidP="00BF7FA8"/>
    <w:p w:rsidR="00BF7FA8" w:rsidRPr="00BF7FA8" w:rsidRDefault="00BF7FA8" w:rsidP="00BF7FA8"/>
    <w:p w:rsidR="00BF7FA8" w:rsidRPr="00BF7FA8" w:rsidRDefault="00BF7FA8" w:rsidP="00BF7FA8"/>
    <w:p w:rsidR="00691B26" w:rsidRDefault="00691B26" w:rsidP="00691B26"/>
    <w:p w:rsidR="00BF7FA8" w:rsidRDefault="00BF7FA8" w:rsidP="00691B26"/>
    <w:p w:rsidR="00BF7FA8" w:rsidRDefault="00BF7FA8" w:rsidP="00691B26"/>
    <w:p w:rsidR="00BF7FA8" w:rsidRDefault="00BF7FA8" w:rsidP="00691B26"/>
    <w:p w:rsidR="00BF7FA8" w:rsidRDefault="00BF7FA8" w:rsidP="00691B26"/>
    <w:p w:rsidR="00BF7FA8" w:rsidRDefault="00BF7FA8" w:rsidP="00691B26"/>
    <w:p w:rsidR="00BF7FA8" w:rsidRDefault="00BF7FA8" w:rsidP="00691B26"/>
    <w:p w:rsidR="00BF7FA8" w:rsidRDefault="00BF7FA8" w:rsidP="00691B26"/>
    <w:p w:rsidR="00BF7FA8" w:rsidRDefault="00BF7FA8" w:rsidP="00691B26"/>
    <w:p w:rsidR="00BF7FA8" w:rsidRDefault="00BF7FA8" w:rsidP="00691B26"/>
    <w:p w:rsidR="00BF7FA8" w:rsidRDefault="00BF7FA8" w:rsidP="00691B26"/>
    <w:p w:rsidR="00BF7FA8" w:rsidRDefault="00BF7FA8" w:rsidP="00691B26"/>
    <w:p w:rsidR="00BF7FA8" w:rsidRDefault="00BF7FA8" w:rsidP="00691B26">
      <w:pPr>
        <w:sectPr w:rsidR="00BF7FA8">
          <w:pgSz w:w="11906" w:h="16838"/>
          <w:pgMar w:top="1134" w:right="850" w:bottom="1134" w:left="1701" w:header="708" w:footer="708" w:gutter="0"/>
          <w:cols w:space="708"/>
          <w:docGrid w:linePitch="360"/>
        </w:sectPr>
      </w:pPr>
    </w:p>
    <w:p w:rsidR="00BF7FA8" w:rsidRPr="00BF7FA8" w:rsidRDefault="00BF7FA8" w:rsidP="00BF7FA8">
      <w:pPr>
        <w:sectPr w:rsidR="00BF7FA8" w:rsidRPr="00BF7FA8" w:rsidSect="005D27DD">
          <w:pgSz w:w="11906" w:h="16838"/>
          <w:pgMar w:top="1134" w:right="850" w:bottom="1134" w:left="1701" w:header="720" w:footer="708" w:gutter="0"/>
          <w:cols w:space="720"/>
          <w:docGrid w:linePitch="360" w:charSpace="32768"/>
        </w:sectPr>
      </w:pPr>
      <w:bookmarkStart w:id="1" w:name="_GoBack"/>
    </w:p>
    <w:tbl>
      <w:tblPr>
        <w:tblpPr w:leftFromText="180" w:rightFromText="180" w:vertAnchor="text" w:horzAnchor="margin" w:tblpXSpec="right" w:tblpY="175"/>
        <w:tblW w:w="0" w:type="auto"/>
        <w:tblLook w:val="04A0" w:firstRow="1" w:lastRow="0" w:firstColumn="1" w:lastColumn="0" w:noHBand="0" w:noVBand="1"/>
      </w:tblPr>
      <w:tblGrid>
        <w:gridCol w:w="2092"/>
      </w:tblGrid>
      <w:tr w:rsidR="00BF7FA8" w:rsidRPr="00BF7FA8" w:rsidTr="00F164A3">
        <w:tc>
          <w:tcPr>
            <w:tcW w:w="2092" w:type="dxa"/>
            <w:shd w:val="clear" w:color="auto" w:fill="auto"/>
          </w:tcPr>
          <w:bookmarkEnd w:id="1"/>
          <w:p w:rsidR="00BF7FA8" w:rsidRPr="00BF7FA8" w:rsidRDefault="00BF7FA8" w:rsidP="00BF7FA8">
            <w:r w:rsidRPr="00BF7FA8">
              <w:lastRenderedPageBreak/>
              <w:t>Приложение № 1</w:t>
            </w:r>
          </w:p>
          <w:p w:rsidR="00BF7FA8" w:rsidRPr="00BF7FA8" w:rsidRDefault="00BF7FA8" w:rsidP="00BF7FA8">
            <w:r w:rsidRPr="00BF7FA8">
              <w:t>к инструкции</w:t>
            </w:r>
          </w:p>
        </w:tc>
      </w:tr>
    </w:tbl>
    <w:p w:rsidR="00BF7FA8" w:rsidRPr="00BF7FA8" w:rsidRDefault="00BF7FA8" w:rsidP="00BF7FA8"/>
    <w:p w:rsidR="00BF7FA8" w:rsidRPr="00BF7FA8" w:rsidRDefault="00BF7FA8" w:rsidP="00BF7FA8">
      <w:pPr>
        <w:suppressAutoHyphens w:val="0"/>
        <w:spacing w:line="240" w:lineRule="auto"/>
        <w:jc w:val="center"/>
        <w:rPr>
          <w:kern w:val="0"/>
          <w:sz w:val="28"/>
          <w:szCs w:val="28"/>
          <w:lang w:eastAsia="ru-RU"/>
        </w:rPr>
      </w:pPr>
    </w:p>
    <w:p w:rsidR="00BF7FA8" w:rsidRPr="00BF7FA8" w:rsidRDefault="00BF7FA8" w:rsidP="00BF7FA8">
      <w:pPr>
        <w:suppressAutoHyphens w:val="0"/>
        <w:spacing w:line="240" w:lineRule="auto"/>
        <w:jc w:val="center"/>
        <w:rPr>
          <w:kern w:val="0"/>
          <w:sz w:val="28"/>
          <w:szCs w:val="28"/>
          <w:lang w:eastAsia="ru-RU"/>
        </w:rPr>
      </w:pPr>
    </w:p>
    <w:p w:rsidR="00BF7FA8" w:rsidRPr="00BF7FA8" w:rsidRDefault="00BF7FA8" w:rsidP="00BF7FA8">
      <w:pPr>
        <w:suppressAutoHyphens w:val="0"/>
        <w:spacing w:line="240" w:lineRule="auto"/>
        <w:jc w:val="center"/>
        <w:rPr>
          <w:kern w:val="0"/>
          <w:lang w:eastAsia="ru-RU"/>
        </w:rPr>
      </w:pPr>
    </w:p>
    <w:p w:rsidR="00BF7FA8" w:rsidRPr="00BF7FA8" w:rsidRDefault="00BF7FA8" w:rsidP="00BF7FA8">
      <w:pPr>
        <w:suppressAutoHyphens w:val="0"/>
        <w:spacing w:line="240" w:lineRule="auto"/>
        <w:jc w:val="center"/>
        <w:rPr>
          <w:kern w:val="0"/>
          <w:lang w:eastAsia="ru-RU"/>
        </w:rPr>
      </w:pPr>
      <w:r w:rsidRPr="00BF7FA8">
        <w:rPr>
          <w:kern w:val="0"/>
          <w:lang w:eastAsia="ru-RU"/>
        </w:rPr>
        <w:t xml:space="preserve">Сведения об обработке персональных данных субъектов МБОУ СШ № 73, </w:t>
      </w:r>
    </w:p>
    <w:p w:rsidR="00BF7FA8" w:rsidRPr="00BF7FA8" w:rsidRDefault="00BF7FA8" w:rsidP="00BF7FA8">
      <w:pPr>
        <w:suppressAutoHyphens w:val="0"/>
        <w:spacing w:line="240" w:lineRule="auto"/>
        <w:jc w:val="center"/>
        <w:rPr>
          <w:kern w:val="0"/>
          <w:lang w:eastAsia="ru-RU"/>
        </w:rPr>
      </w:pPr>
      <w:r w:rsidRPr="00BF7FA8">
        <w:rPr>
          <w:kern w:val="0"/>
          <w:lang w:eastAsia="ru-RU"/>
        </w:rPr>
        <w:t xml:space="preserve">осуществляемой </w:t>
      </w:r>
      <w:r w:rsidRPr="00BF7FA8">
        <w:rPr>
          <w:b/>
          <w:kern w:val="0"/>
          <w:u w:val="single"/>
          <w:lang w:eastAsia="ru-RU"/>
        </w:rPr>
        <w:t xml:space="preserve">без использования средств автоматизации </w:t>
      </w:r>
      <w:r w:rsidRPr="00BF7FA8">
        <w:rPr>
          <w:kern w:val="0"/>
          <w:lang w:eastAsia="ru-RU"/>
        </w:rPr>
        <w:t xml:space="preserve"> в </w:t>
      </w:r>
    </w:p>
    <w:p w:rsidR="00BF7FA8" w:rsidRPr="00BF7FA8" w:rsidRDefault="00BF7FA8" w:rsidP="00BF7FA8">
      <w:pPr>
        <w:suppressAutoHyphens w:val="0"/>
        <w:spacing w:line="240" w:lineRule="auto"/>
        <w:jc w:val="center"/>
        <w:rPr>
          <w:kern w:val="0"/>
          <w:lang w:eastAsia="ru-RU"/>
        </w:rPr>
      </w:pPr>
      <w:r w:rsidRPr="00BF7FA8">
        <w:rPr>
          <w:kern w:val="0"/>
          <w:lang w:eastAsia="ru-RU"/>
        </w:rPr>
        <w:t>муниципальном бюджетном общеобразовательном учреждении «Средняя школа № 73 имени Т.К. Кравцова»</w:t>
      </w:r>
    </w:p>
    <w:p w:rsidR="00BF7FA8" w:rsidRPr="00BF7FA8" w:rsidRDefault="00BF7FA8" w:rsidP="00BF7FA8">
      <w:pPr>
        <w:suppressAutoHyphens w:val="0"/>
        <w:spacing w:line="240" w:lineRule="auto"/>
        <w:jc w:val="center"/>
        <w:rPr>
          <w:kern w:val="0"/>
          <w:lang w:eastAsia="ru-RU"/>
        </w:rPr>
      </w:pPr>
    </w:p>
    <w:p w:rsidR="00BF7FA8" w:rsidRPr="00BF7FA8" w:rsidRDefault="00BF7FA8" w:rsidP="00BF7FA8">
      <w:pPr>
        <w:suppressAutoHyphens w:val="0"/>
        <w:spacing w:line="240" w:lineRule="auto"/>
        <w:jc w:val="center"/>
        <w:rPr>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4259"/>
        <w:gridCol w:w="2219"/>
        <w:gridCol w:w="3001"/>
        <w:gridCol w:w="2600"/>
      </w:tblGrid>
      <w:tr w:rsidR="00BF7FA8" w:rsidRPr="00BF7FA8" w:rsidTr="00F164A3">
        <w:tc>
          <w:tcPr>
            <w:tcW w:w="2535"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r w:rsidRPr="00BF7FA8">
              <w:rPr>
                <w:kern w:val="0"/>
                <w:lang w:eastAsia="ru-RU"/>
              </w:rPr>
              <w:t xml:space="preserve">Перечень обрабатываемых персональных данных (указать наименование  типовой формы или вида документов – картотека, журнал, книга. реестр и т.д.) </w:t>
            </w:r>
          </w:p>
        </w:tc>
        <w:tc>
          <w:tcPr>
            <w:tcW w:w="4519"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r w:rsidRPr="00BF7FA8">
              <w:rPr>
                <w:kern w:val="0"/>
                <w:lang w:eastAsia="ru-RU"/>
              </w:rPr>
              <w:t>Цель обработки персональных данных</w:t>
            </w:r>
          </w:p>
        </w:tc>
        <w:tc>
          <w:tcPr>
            <w:tcW w:w="2268"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r w:rsidRPr="00BF7FA8">
              <w:rPr>
                <w:kern w:val="0"/>
                <w:lang w:eastAsia="ru-RU"/>
              </w:rPr>
              <w:t>ФИО и должность лиц, ответственных за обработку и хранение персональных данных</w:t>
            </w:r>
          </w:p>
        </w:tc>
        <w:tc>
          <w:tcPr>
            <w:tcW w:w="3119"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r w:rsidRPr="00BF7FA8">
              <w:rPr>
                <w:kern w:val="0"/>
                <w:lang w:eastAsia="ru-RU"/>
              </w:rPr>
              <w:t>Место хранения (корпус, кабинет, сейф, специально оборудованный шкаф и др.)</w:t>
            </w:r>
          </w:p>
        </w:tc>
        <w:tc>
          <w:tcPr>
            <w:tcW w:w="2693"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r w:rsidRPr="00BF7FA8">
              <w:rPr>
                <w:kern w:val="0"/>
                <w:lang w:eastAsia="ru-RU"/>
              </w:rPr>
              <w:t>ФИО и должность лиц, имеющих доступ к просмотру персональных данных</w:t>
            </w:r>
          </w:p>
        </w:tc>
      </w:tr>
      <w:tr w:rsidR="00BF7FA8" w:rsidRPr="00BF7FA8" w:rsidTr="00F164A3">
        <w:tc>
          <w:tcPr>
            <w:tcW w:w="2535"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4519"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2268"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3119"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2693"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r>
      <w:tr w:rsidR="00BF7FA8" w:rsidRPr="00BF7FA8" w:rsidTr="00F164A3">
        <w:tc>
          <w:tcPr>
            <w:tcW w:w="2535"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4519"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2268"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3119"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2693"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r>
      <w:tr w:rsidR="00BF7FA8" w:rsidRPr="00BF7FA8" w:rsidTr="00F164A3">
        <w:tc>
          <w:tcPr>
            <w:tcW w:w="2535"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4519"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2268"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3119"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2693"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r>
    </w:tbl>
    <w:p w:rsidR="00BF7FA8" w:rsidRPr="00BF7FA8" w:rsidRDefault="00BF7FA8" w:rsidP="00BF7FA8">
      <w:pPr>
        <w:suppressAutoHyphens w:val="0"/>
        <w:spacing w:line="240" w:lineRule="auto"/>
        <w:jc w:val="center"/>
        <w:rPr>
          <w:kern w:val="0"/>
          <w:lang w:eastAsia="ru-RU"/>
        </w:rPr>
      </w:pPr>
    </w:p>
    <w:p w:rsidR="00BF7FA8" w:rsidRPr="00BF7FA8" w:rsidRDefault="00BF7FA8" w:rsidP="00BF7FA8">
      <w:pPr>
        <w:suppressAutoHyphens w:val="0"/>
        <w:spacing w:line="240" w:lineRule="auto"/>
        <w:jc w:val="center"/>
        <w:rPr>
          <w:kern w:val="0"/>
          <w:lang w:eastAsia="ru-RU"/>
        </w:rPr>
      </w:pPr>
    </w:p>
    <w:p w:rsidR="00BF7FA8" w:rsidRPr="00BF7FA8" w:rsidRDefault="00BF7FA8" w:rsidP="00BF7FA8">
      <w:pPr>
        <w:suppressAutoHyphens w:val="0"/>
        <w:spacing w:line="240" w:lineRule="auto"/>
        <w:jc w:val="center"/>
        <w:rPr>
          <w:kern w:val="0"/>
          <w:lang w:eastAsia="ru-RU"/>
        </w:rPr>
      </w:pPr>
      <w:r w:rsidRPr="00BF7FA8">
        <w:rPr>
          <w:kern w:val="0"/>
          <w:lang w:eastAsia="ru-RU"/>
        </w:rPr>
        <w:t>«___»____________20____  г. ________________________/______________________________________________</w:t>
      </w:r>
    </w:p>
    <w:p w:rsidR="00BF7FA8" w:rsidRPr="00BF7FA8" w:rsidRDefault="00BF7FA8" w:rsidP="00BF7FA8">
      <w:pPr>
        <w:suppressAutoHyphens w:val="0"/>
        <w:spacing w:line="240" w:lineRule="auto"/>
        <w:rPr>
          <w:kern w:val="0"/>
          <w:lang w:eastAsia="ru-RU"/>
        </w:rPr>
      </w:pPr>
      <w:r w:rsidRPr="00BF7FA8">
        <w:rPr>
          <w:kern w:val="0"/>
          <w:lang w:eastAsia="ru-RU"/>
        </w:rPr>
        <w:t xml:space="preserve">                                                                                           (Подпись)                                (Ф.И.О. руководителя подразделения)</w:t>
      </w:r>
    </w:p>
    <w:p w:rsidR="00BF7FA8" w:rsidRPr="00BF7FA8" w:rsidRDefault="00BF7FA8" w:rsidP="00BF7FA8">
      <w:pPr>
        <w:suppressAutoHyphens w:val="0"/>
        <w:spacing w:line="240" w:lineRule="auto"/>
        <w:jc w:val="both"/>
        <w:rPr>
          <w:kern w:val="0"/>
          <w:lang w:eastAsia="ru-RU"/>
        </w:rPr>
      </w:pPr>
    </w:p>
    <w:p w:rsidR="00BF7FA8" w:rsidRPr="00BF7FA8" w:rsidRDefault="00BF7FA8" w:rsidP="00BF7FA8">
      <w:pPr>
        <w:suppressAutoHyphens w:val="0"/>
        <w:spacing w:line="240" w:lineRule="auto"/>
        <w:jc w:val="center"/>
        <w:rPr>
          <w:kern w:val="0"/>
          <w:sz w:val="28"/>
          <w:szCs w:val="28"/>
          <w:lang w:eastAsia="ru-RU"/>
        </w:rPr>
      </w:pPr>
    </w:p>
    <w:p w:rsidR="00BF7FA8" w:rsidRPr="00BF7FA8" w:rsidRDefault="00BF7FA8" w:rsidP="00BF7FA8">
      <w:pPr>
        <w:suppressAutoHyphens w:val="0"/>
        <w:spacing w:line="240" w:lineRule="auto"/>
        <w:jc w:val="center"/>
        <w:rPr>
          <w:kern w:val="0"/>
          <w:sz w:val="28"/>
          <w:szCs w:val="28"/>
          <w:lang w:eastAsia="ru-RU"/>
        </w:rPr>
      </w:pPr>
    </w:p>
    <w:p w:rsidR="00BF7FA8" w:rsidRPr="00BF7FA8" w:rsidRDefault="00BF7FA8" w:rsidP="00BF7FA8">
      <w:pPr>
        <w:suppressAutoHyphens w:val="0"/>
        <w:spacing w:line="240" w:lineRule="auto"/>
        <w:jc w:val="center"/>
        <w:rPr>
          <w:kern w:val="0"/>
          <w:sz w:val="28"/>
          <w:szCs w:val="28"/>
          <w:lang w:eastAsia="ru-RU"/>
        </w:rPr>
      </w:pPr>
    </w:p>
    <w:p w:rsidR="00BF7FA8" w:rsidRDefault="00BF7FA8" w:rsidP="00691B26"/>
    <w:p w:rsidR="00BF7FA8" w:rsidRDefault="00BF7FA8" w:rsidP="00691B26"/>
    <w:p w:rsidR="00BF7FA8" w:rsidRDefault="00BF7FA8" w:rsidP="00691B26"/>
    <w:p w:rsidR="00BF7FA8" w:rsidRDefault="00BF7FA8" w:rsidP="00691B26"/>
    <w:tbl>
      <w:tblPr>
        <w:tblpPr w:leftFromText="180" w:rightFromText="180" w:vertAnchor="text" w:horzAnchor="page" w:tblpX="12943" w:tblpY="-395"/>
        <w:tblW w:w="3402" w:type="dxa"/>
        <w:tblLook w:val="04A0" w:firstRow="1" w:lastRow="0" w:firstColumn="1" w:lastColumn="0" w:noHBand="0" w:noVBand="1"/>
      </w:tblPr>
      <w:tblGrid>
        <w:gridCol w:w="3402"/>
      </w:tblGrid>
      <w:tr w:rsidR="00BF7FA8" w:rsidRPr="00BF7FA8" w:rsidTr="00F164A3">
        <w:tc>
          <w:tcPr>
            <w:tcW w:w="3402" w:type="dxa"/>
            <w:shd w:val="clear" w:color="auto" w:fill="auto"/>
          </w:tcPr>
          <w:p w:rsidR="00BF7FA8" w:rsidRPr="00BF7FA8" w:rsidRDefault="00BF7FA8" w:rsidP="00BF7FA8">
            <w:pPr>
              <w:spacing w:before="28" w:after="28"/>
            </w:pPr>
            <w:r w:rsidRPr="00BF7FA8">
              <w:t>Приложение № 2</w:t>
            </w:r>
          </w:p>
        </w:tc>
      </w:tr>
      <w:tr w:rsidR="00BF7FA8" w:rsidRPr="00BF7FA8" w:rsidTr="00F164A3">
        <w:tc>
          <w:tcPr>
            <w:tcW w:w="3402" w:type="dxa"/>
            <w:shd w:val="clear" w:color="auto" w:fill="auto"/>
          </w:tcPr>
          <w:p w:rsidR="00BF7FA8" w:rsidRPr="00BF7FA8" w:rsidRDefault="00BF7FA8" w:rsidP="00BF7FA8">
            <w:pPr>
              <w:spacing w:before="28" w:after="28"/>
            </w:pPr>
            <w:r w:rsidRPr="00BF7FA8">
              <w:t>к инструкции</w:t>
            </w:r>
          </w:p>
          <w:p w:rsidR="00BF7FA8" w:rsidRPr="00BF7FA8" w:rsidRDefault="00BF7FA8" w:rsidP="00BF7FA8">
            <w:pPr>
              <w:spacing w:before="28" w:after="28"/>
            </w:pPr>
          </w:p>
        </w:tc>
      </w:tr>
    </w:tbl>
    <w:p w:rsidR="00BF7FA8" w:rsidRPr="00BF7FA8" w:rsidRDefault="00BF7FA8" w:rsidP="00BF7FA8">
      <w:pPr>
        <w:suppressAutoHyphens w:val="0"/>
        <w:spacing w:line="240" w:lineRule="auto"/>
        <w:rPr>
          <w:i/>
          <w:kern w:val="0"/>
          <w:sz w:val="22"/>
          <w:szCs w:val="22"/>
          <w:lang w:eastAsia="ru-RU"/>
        </w:rPr>
      </w:pPr>
    </w:p>
    <w:p w:rsidR="00BF7FA8" w:rsidRPr="00BF7FA8" w:rsidRDefault="00BF7FA8" w:rsidP="00BF7FA8">
      <w:pPr>
        <w:jc w:val="center"/>
        <w:rPr>
          <w:kern w:val="0"/>
          <w:sz w:val="28"/>
          <w:szCs w:val="28"/>
          <w:lang w:eastAsia="ru-RU"/>
        </w:rPr>
      </w:pPr>
      <w:r w:rsidRPr="00BF7FA8">
        <w:rPr>
          <w:i/>
          <w:sz w:val="22"/>
          <w:szCs w:val="22"/>
        </w:rPr>
        <w:t xml:space="preserve"> </w:t>
      </w:r>
    </w:p>
    <w:p w:rsidR="00BF7FA8" w:rsidRPr="00BF7FA8" w:rsidRDefault="00BF7FA8" w:rsidP="00BF7FA8">
      <w:pPr>
        <w:suppressAutoHyphens w:val="0"/>
        <w:spacing w:line="240" w:lineRule="auto"/>
        <w:jc w:val="center"/>
        <w:rPr>
          <w:kern w:val="0"/>
          <w:sz w:val="28"/>
          <w:szCs w:val="28"/>
          <w:lang w:eastAsia="ru-RU"/>
        </w:rPr>
      </w:pPr>
    </w:p>
    <w:p w:rsidR="00BF7FA8" w:rsidRPr="00BF7FA8" w:rsidRDefault="00BF7FA8" w:rsidP="00BF7FA8">
      <w:pPr>
        <w:suppressAutoHyphens w:val="0"/>
        <w:spacing w:line="240" w:lineRule="auto"/>
        <w:jc w:val="center"/>
        <w:rPr>
          <w:kern w:val="0"/>
          <w:lang w:eastAsia="ru-RU"/>
        </w:rPr>
      </w:pPr>
      <w:r w:rsidRPr="00BF7FA8">
        <w:rPr>
          <w:kern w:val="0"/>
          <w:lang w:eastAsia="ru-RU"/>
        </w:rPr>
        <w:t xml:space="preserve">Сведения об обработке персональных данных субъектов МБОУ СШ № 73, </w:t>
      </w:r>
    </w:p>
    <w:p w:rsidR="00BF7FA8" w:rsidRPr="00BF7FA8" w:rsidRDefault="00BF7FA8" w:rsidP="00BF7FA8">
      <w:pPr>
        <w:suppressAutoHyphens w:val="0"/>
        <w:spacing w:line="240" w:lineRule="auto"/>
        <w:jc w:val="center"/>
        <w:rPr>
          <w:kern w:val="0"/>
          <w:u w:val="single"/>
          <w:lang w:eastAsia="ru-RU"/>
        </w:rPr>
      </w:pPr>
      <w:r w:rsidRPr="00BF7FA8">
        <w:rPr>
          <w:kern w:val="0"/>
          <w:lang w:eastAsia="ru-RU"/>
        </w:rPr>
        <w:t>осуществляемой</w:t>
      </w:r>
      <w:r w:rsidRPr="00BF7FA8">
        <w:rPr>
          <w:b/>
          <w:kern w:val="0"/>
          <w:lang w:eastAsia="ru-RU"/>
        </w:rPr>
        <w:t xml:space="preserve"> </w:t>
      </w:r>
      <w:r w:rsidRPr="00BF7FA8">
        <w:rPr>
          <w:b/>
          <w:kern w:val="0"/>
          <w:u w:val="single"/>
          <w:lang w:eastAsia="ru-RU"/>
        </w:rPr>
        <w:t>с использованием средств автоматизации</w:t>
      </w:r>
      <w:r w:rsidRPr="00BF7FA8">
        <w:rPr>
          <w:kern w:val="0"/>
          <w:lang w:eastAsia="ru-RU"/>
        </w:rPr>
        <w:t xml:space="preserve"> в </w:t>
      </w:r>
      <w:r w:rsidRPr="00BF7FA8">
        <w:rPr>
          <w:kern w:val="0"/>
          <w:u w:val="single"/>
          <w:lang w:eastAsia="ru-RU"/>
        </w:rPr>
        <w:t xml:space="preserve">муниципальном бюджетном общеобразовательном учреждении </w:t>
      </w:r>
    </w:p>
    <w:p w:rsidR="00BF7FA8" w:rsidRPr="00BF7FA8" w:rsidRDefault="00BF7FA8" w:rsidP="00BF7FA8">
      <w:pPr>
        <w:suppressAutoHyphens w:val="0"/>
        <w:spacing w:line="240" w:lineRule="auto"/>
        <w:jc w:val="center"/>
        <w:rPr>
          <w:kern w:val="0"/>
          <w:lang w:eastAsia="ru-RU"/>
        </w:rPr>
      </w:pPr>
      <w:r w:rsidRPr="00BF7FA8">
        <w:rPr>
          <w:kern w:val="0"/>
          <w:u w:val="single"/>
          <w:lang w:eastAsia="ru-RU"/>
        </w:rPr>
        <w:t>«Средняя школа № 73 имени Т.К. Кравцова»</w:t>
      </w:r>
    </w:p>
    <w:p w:rsidR="00BF7FA8" w:rsidRPr="00BF7FA8" w:rsidRDefault="00BF7FA8" w:rsidP="00BF7FA8">
      <w:pPr>
        <w:suppressAutoHyphens w:val="0"/>
        <w:spacing w:line="240" w:lineRule="auto"/>
        <w:jc w:val="center"/>
        <w:rPr>
          <w:kern w:val="0"/>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701"/>
        <w:gridCol w:w="1984"/>
        <w:gridCol w:w="1311"/>
        <w:gridCol w:w="1099"/>
        <w:gridCol w:w="1240"/>
        <w:gridCol w:w="886"/>
        <w:gridCol w:w="1418"/>
        <w:gridCol w:w="1842"/>
      </w:tblGrid>
      <w:tr w:rsidR="00BF7FA8" w:rsidRPr="00BF7FA8" w:rsidTr="00F164A3">
        <w:trPr>
          <w:trHeight w:val="279"/>
        </w:trPr>
        <w:tc>
          <w:tcPr>
            <w:tcW w:w="2235" w:type="dxa"/>
            <w:vMerge w:val="restart"/>
            <w:textDirection w:val="btLr"/>
          </w:tcPr>
          <w:p w:rsidR="00BF7FA8" w:rsidRPr="00BF7FA8" w:rsidRDefault="00BF7FA8" w:rsidP="00BF7FA8">
            <w:pPr>
              <w:widowControl w:val="0"/>
              <w:suppressAutoHyphens w:val="0"/>
              <w:autoSpaceDE w:val="0"/>
              <w:autoSpaceDN w:val="0"/>
              <w:adjustRightInd w:val="0"/>
              <w:spacing w:line="240" w:lineRule="auto"/>
              <w:ind w:left="113" w:right="113"/>
              <w:jc w:val="center"/>
              <w:rPr>
                <w:kern w:val="0"/>
                <w:lang w:eastAsia="ru-RU"/>
              </w:rPr>
            </w:pPr>
            <w:r w:rsidRPr="00BF7FA8">
              <w:rPr>
                <w:kern w:val="0"/>
                <w:lang w:eastAsia="ru-RU"/>
              </w:rPr>
              <w:t xml:space="preserve">Перечень обрабатываемых персональных данных (указать наименование  типовой формы или вида документов – картотека, журнал, книга. реестр и т.д.) </w:t>
            </w:r>
          </w:p>
        </w:tc>
        <w:tc>
          <w:tcPr>
            <w:tcW w:w="1701" w:type="dxa"/>
            <w:vMerge w:val="restart"/>
            <w:textDirection w:val="btLr"/>
          </w:tcPr>
          <w:p w:rsidR="00BF7FA8" w:rsidRPr="00BF7FA8" w:rsidRDefault="00BF7FA8" w:rsidP="00BF7FA8">
            <w:pPr>
              <w:widowControl w:val="0"/>
              <w:suppressAutoHyphens w:val="0"/>
              <w:autoSpaceDE w:val="0"/>
              <w:autoSpaceDN w:val="0"/>
              <w:adjustRightInd w:val="0"/>
              <w:spacing w:line="240" w:lineRule="auto"/>
              <w:ind w:left="113" w:right="113"/>
              <w:jc w:val="center"/>
              <w:rPr>
                <w:kern w:val="0"/>
                <w:lang w:eastAsia="ru-RU"/>
              </w:rPr>
            </w:pPr>
            <w:r w:rsidRPr="00BF7FA8">
              <w:rPr>
                <w:kern w:val="0"/>
                <w:lang w:eastAsia="ru-RU"/>
              </w:rPr>
              <w:t>Цель обработки персональных данных</w:t>
            </w:r>
          </w:p>
        </w:tc>
        <w:tc>
          <w:tcPr>
            <w:tcW w:w="1701" w:type="dxa"/>
            <w:vMerge w:val="restart"/>
            <w:textDirection w:val="btLr"/>
          </w:tcPr>
          <w:p w:rsidR="00BF7FA8" w:rsidRPr="00BF7FA8" w:rsidRDefault="00BF7FA8" w:rsidP="00BF7FA8">
            <w:pPr>
              <w:widowControl w:val="0"/>
              <w:suppressAutoHyphens w:val="0"/>
              <w:autoSpaceDE w:val="0"/>
              <w:autoSpaceDN w:val="0"/>
              <w:adjustRightInd w:val="0"/>
              <w:spacing w:line="240" w:lineRule="auto"/>
              <w:ind w:left="113" w:right="113"/>
              <w:jc w:val="center"/>
              <w:rPr>
                <w:kern w:val="0"/>
                <w:lang w:eastAsia="ru-RU"/>
              </w:rPr>
            </w:pPr>
            <w:r w:rsidRPr="00BF7FA8">
              <w:rPr>
                <w:kern w:val="0"/>
                <w:lang w:eastAsia="ru-RU"/>
              </w:rPr>
              <w:t>ФИО и должность лиц, ответственных за обработку и хранение персональных данных</w:t>
            </w:r>
          </w:p>
        </w:tc>
        <w:tc>
          <w:tcPr>
            <w:tcW w:w="1984" w:type="dxa"/>
            <w:vMerge w:val="restart"/>
            <w:textDirection w:val="btLr"/>
          </w:tcPr>
          <w:p w:rsidR="00BF7FA8" w:rsidRPr="00BF7FA8" w:rsidRDefault="00BF7FA8" w:rsidP="00BF7FA8">
            <w:pPr>
              <w:widowControl w:val="0"/>
              <w:suppressAutoHyphens w:val="0"/>
              <w:autoSpaceDE w:val="0"/>
              <w:autoSpaceDN w:val="0"/>
              <w:adjustRightInd w:val="0"/>
              <w:spacing w:line="240" w:lineRule="auto"/>
              <w:ind w:left="113" w:right="113"/>
              <w:jc w:val="center"/>
              <w:rPr>
                <w:kern w:val="0"/>
                <w:lang w:eastAsia="ru-RU"/>
              </w:rPr>
            </w:pPr>
            <w:r w:rsidRPr="00BF7FA8">
              <w:rPr>
                <w:kern w:val="0"/>
                <w:lang w:eastAsia="ru-RU"/>
              </w:rPr>
              <w:t>Наименование информационной системы с указанием используемых программных средств. Место установки (корпус, кабинет)</w:t>
            </w:r>
          </w:p>
        </w:tc>
        <w:tc>
          <w:tcPr>
            <w:tcW w:w="4536" w:type="dxa"/>
            <w:gridSpan w:val="4"/>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r w:rsidRPr="00BF7FA8">
              <w:rPr>
                <w:kern w:val="0"/>
                <w:lang w:eastAsia="ru-RU"/>
              </w:rPr>
              <w:t>Исходные данные классификации информационной  системы</w:t>
            </w:r>
          </w:p>
        </w:tc>
        <w:tc>
          <w:tcPr>
            <w:tcW w:w="1418" w:type="dxa"/>
            <w:vMerge w:val="restart"/>
            <w:textDirection w:val="btLr"/>
          </w:tcPr>
          <w:p w:rsidR="00BF7FA8" w:rsidRPr="00BF7FA8" w:rsidRDefault="00BF7FA8" w:rsidP="00BF7FA8">
            <w:pPr>
              <w:widowControl w:val="0"/>
              <w:suppressAutoHyphens w:val="0"/>
              <w:autoSpaceDE w:val="0"/>
              <w:autoSpaceDN w:val="0"/>
              <w:adjustRightInd w:val="0"/>
              <w:spacing w:line="240" w:lineRule="auto"/>
              <w:ind w:left="113" w:right="113"/>
              <w:jc w:val="center"/>
              <w:rPr>
                <w:kern w:val="0"/>
                <w:lang w:eastAsia="ru-RU"/>
              </w:rPr>
            </w:pPr>
            <w:r w:rsidRPr="00BF7FA8">
              <w:rPr>
                <w:kern w:val="0"/>
                <w:lang w:eastAsia="ru-RU"/>
              </w:rPr>
              <w:t>ФИО администратора информационной системы</w:t>
            </w:r>
          </w:p>
        </w:tc>
        <w:tc>
          <w:tcPr>
            <w:tcW w:w="1842" w:type="dxa"/>
            <w:vMerge w:val="restart"/>
            <w:textDirection w:val="btLr"/>
          </w:tcPr>
          <w:p w:rsidR="00BF7FA8" w:rsidRPr="00BF7FA8" w:rsidRDefault="00BF7FA8" w:rsidP="00BF7FA8">
            <w:pPr>
              <w:widowControl w:val="0"/>
              <w:suppressAutoHyphens w:val="0"/>
              <w:autoSpaceDE w:val="0"/>
              <w:autoSpaceDN w:val="0"/>
              <w:adjustRightInd w:val="0"/>
              <w:spacing w:line="240" w:lineRule="auto"/>
              <w:ind w:left="113" w:right="113"/>
              <w:jc w:val="center"/>
              <w:rPr>
                <w:kern w:val="0"/>
                <w:lang w:eastAsia="ru-RU"/>
              </w:rPr>
            </w:pPr>
            <w:r w:rsidRPr="00BF7FA8">
              <w:rPr>
                <w:kern w:val="0"/>
                <w:lang w:eastAsia="ru-RU"/>
              </w:rPr>
              <w:t>ФИО и должность лиц, имеющих доступ к просмотру персональных данных</w:t>
            </w:r>
          </w:p>
        </w:tc>
      </w:tr>
      <w:tr w:rsidR="00BF7FA8" w:rsidRPr="00BF7FA8" w:rsidTr="00F164A3">
        <w:trPr>
          <w:cantSplit/>
          <w:trHeight w:val="3248"/>
        </w:trPr>
        <w:tc>
          <w:tcPr>
            <w:tcW w:w="2235" w:type="dxa"/>
            <w:vMerge/>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701" w:type="dxa"/>
            <w:vMerge/>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701" w:type="dxa"/>
            <w:vMerge/>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984" w:type="dxa"/>
            <w:vMerge/>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311" w:type="dxa"/>
            <w:textDirection w:val="btLr"/>
          </w:tcPr>
          <w:p w:rsidR="00BF7FA8" w:rsidRPr="00BF7FA8" w:rsidRDefault="00BF7FA8" w:rsidP="00BF7FA8">
            <w:pPr>
              <w:widowControl w:val="0"/>
              <w:suppressAutoHyphens w:val="0"/>
              <w:autoSpaceDE w:val="0"/>
              <w:autoSpaceDN w:val="0"/>
              <w:adjustRightInd w:val="0"/>
              <w:spacing w:line="240" w:lineRule="auto"/>
              <w:ind w:left="113" w:right="113"/>
              <w:rPr>
                <w:kern w:val="0"/>
                <w:lang w:eastAsia="ru-RU"/>
              </w:rPr>
            </w:pPr>
            <w:r w:rsidRPr="00BF7FA8">
              <w:rPr>
                <w:kern w:val="0"/>
                <w:lang w:eastAsia="ru-RU"/>
              </w:rPr>
              <w:t>Структура информационной системы (распределенная, автономная, локальная)</w:t>
            </w:r>
          </w:p>
        </w:tc>
        <w:tc>
          <w:tcPr>
            <w:tcW w:w="1099" w:type="dxa"/>
            <w:textDirection w:val="btLr"/>
          </w:tcPr>
          <w:p w:rsidR="00BF7FA8" w:rsidRPr="00BF7FA8" w:rsidRDefault="00BF7FA8" w:rsidP="00BF7FA8">
            <w:pPr>
              <w:widowControl w:val="0"/>
              <w:suppressAutoHyphens w:val="0"/>
              <w:autoSpaceDE w:val="0"/>
              <w:autoSpaceDN w:val="0"/>
              <w:adjustRightInd w:val="0"/>
              <w:spacing w:line="240" w:lineRule="auto"/>
              <w:ind w:left="113" w:right="113"/>
              <w:rPr>
                <w:kern w:val="0"/>
                <w:lang w:eastAsia="ru-RU"/>
              </w:rPr>
            </w:pPr>
            <w:r w:rsidRPr="00BF7FA8">
              <w:rPr>
                <w:kern w:val="0"/>
                <w:lang w:eastAsia="ru-RU"/>
              </w:rPr>
              <w:t>Наличие подключений к сетям общего пользования (да, нет)</w:t>
            </w:r>
          </w:p>
        </w:tc>
        <w:tc>
          <w:tcPr>
            <w:tcW w:w="1240" w:type="dxa"/>
            <w:textDirection w:val="btLr"/>
          </w:tcPr>
          <w:p w:rsidR="00BF7FA8" w:rsidRPr="00BF7FA8" w:rsidRDefault="00BF7FA8" w:rsidP="00BF7FA8">
            <w:pPr>
              <w:widowControl w:val="0"/>
              <w:suppressAutoHyphens w:val="0"/>
              <w:autoSpaceDE w:val="0"/>
              <w:autoSpaceDN w:val="0"/>
              <w:adjustRightInd w:val="0"/>
              <w:spacing w:line="240" w:lineRule="auto"/>
              <w:ind w:left="113" w:right="113"/>
              <w:rPr>
                <w:kern w:val="0"/>
                <w:lang w:eastAsia="ru-RU"/>
              </w:rPr>
            </w:pPr>
            <w:r w:rsidRPr="00BF7FA8">
              <w:rPr>
                <w:kern w:val="0"/>
                <w:lang w:eastAsia="ru-RU"/>
              </w:rPr>
              <w:t>Режим обработки персонал. Данных (многопользовательский, одно-пользовательский)</w:t>
            </w:r>
          </w:p>
        </w:tc>
        <w:tc>
          <w:tcPr>
            <w:tcW w:w="886" w:type="dxa"/>
            <w:textDirection w:val="btLr"/>
          </w:tcPr>
          <w:p w:rsidR="00BF7FA8" w:rsidRPr="00BF7FA8" w:rsidRDefault="00BF7FA8" w:rsidP="00BF7FA8">
            <w:pPr>
              <w:widowControl w:val="0"/>
              <w:suppressAutoHyphens w:val="0"/>
              <w:autoSpaceDE w:val="0"/>
              <w:autoSpaceDN w:val="0"/>
              <w:adjustRightInd w:val="0"/>
              <w:spacing w:line="240" w:lineRule="auto"/>
              <w:ind w:left="113" w:right="113"/>
              <w:rPr>
                <w:kern w:val="0"/>
                <w:lang w:eastAsia="ru-RU"/>
              </w:rPr>
            </w:pPr>
            <w:r w:rsidRPr="00BF7FA8">
              <w:rPr>
                <w:kern w:val="0"/>
                <w:lang w:eastAsia="ru-RU"/>
              </w:rPr>
              <w:t>Разграничение доступа пользователей (да, нет)</w:t>
            </w:r>
          </w:p>
        </w:tc>
        <w:tc>
          <w:tcPr>
            <w:tcW w:w="1418" w:type="dxa"/>
            <w:vMerge/>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842" w:type="dxa"/>
            <w:vMerge/>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r>
      <w:tr w:rsidR="00BF7FA8" w:rsidRPr="00BF7FA8" w:rsidTr="00F164A3">
        <w:tc>
          <w:tcPr>
            <w:tcW w:w="2235"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701"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701"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984"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311"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099"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240"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886"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418"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842"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r>
      <w:tr w:rsidR="00BF7FA8" w:rsidRPr="00BF7FA8" w:rsidTr="00F164A3">
        <w:tc>
          <w:tcPr>
            <w:tcW w:w="2235"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701"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701"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984"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311"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099"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240"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886"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418"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c>
          <w:tcPr>
            <w:tcW w:w="1842" w:type="dxa"/>
          </w:tcPr>
          <w:p w:rsidR="00BF7FA8" w:rsidRPr="00BF7FA8" w:rsidRDefault="00BF7FA8" w:rsidP="00BF7FA8">
            <w:pPr>
              <w:widowControl w:val="0"/>
              <w:suppressAutoHyphens w:val="0"/>
              <w:autoSpaceDE w:val="0"/>
              <w:autoSpaceDN w:val="0"/>
              <w:adjustRightInd w:val="0"/>
              <w:spacing w:line="240" w:lineRule="auto"/>
              <w:jc w:val="center"/>
              <w:rPr>
                <w:kern w:val="0"/>
                <w:lang w:eastAsia="ru-RU"/>
              </w:rPr>
            </w:pPr>
          </w:p>
        </w:tc>
      </w:tr>
    </w:tbl>
    <w:p w:rsidR="00BF7FA8" w:rsidRPr="00BF7FA8" w:rsidRDefault="00BF7FA8" w:rsidP="00BF7FA8">
      <w:pPr>
        <w:suppressAutoHyphens w:val="0"/>
        <w:spacing w:line="240" w:lineRule="auto"/>
        <w:jc w:val="center"/>
        <w:rPr>
          <w:kern w:val="0"/>
          <w:lang w:eastAsia="ru-RU"/>
        </w:rPr>
      </w:pPr>
    </w:p>
    <w:p w:rsidR="00BF7FA8" w:rsidRPr="00BF7FA8" w:rsidRDefault="00BF7FA8" w:rsidP="00BF7FA8">
      <w:pPr>
        <w:suppressAutoHyphens w:val="0"/>
        <w:spacing w:line="240" w:lineRule="auto"/>
        <w:jc w:val="center"/>
        <w:rPr>
          <w:kern w:val="0"/>
          <w:lang w:eastAsia="ru-RU"/>
        </w:rPr>
      </w:pPr>
    </w:p>
    <w:p w:rsidR="00BF7FA8" w:rsidRPr="00BF7FA8" w:rsidRDefault="00BF7FA8" w:rsidP="00BF7FA8">
      <w:pPr>
        <w:suppressAutoHyphens w:val="0"/>
        <w:spacing w:line="240" w:lineRule="auto"/>
        <w:jc w:val="center"/>
        <w:rPr>
          <w:kern w:val="0"/>
          <w:lang w:eastAsia="ru-RU"/>
        </w:rPr>
      </w:pPr>
    </w:p>
    <w:p w:rsidR="00BF7FA8" w:rsidRPr="00BF7FA8" w:rsidRDefault="00BF7FA8" w:rsidP="00BF7FA8">
      <w:pPr>
        <w:suppressAutoHyphens w:val="0"/>
        <w:spacing w:line="240" w:lineRule="auto"/>
        <w:jc w:val="center"/>
        <w:rPr>
          <w:kern w:val="0"/>
          <w:lang w:eastAsia="ru-RU"/>
        </w:rPr>
      </w:pPr>
    </w:p>
    <w:p w:rsidR="00BF7FA8" w:rsidRPr="00BF7FA8" w:rsidRDefault="00BF7FA8" w:rsidP="00BF7FA8">
      <w:pPr>
        <w:suppressAutoHyphens w:val="0"/>
        <w:spacing w:line="240" w:lineRule="auto"/>
        <w:jc w:val="center"/>
        <w:rPr>
          <w:kern w:val="0"/>
          <w:lang w:eastAsia="ru-RU"/>
        </w:rPr>
      </w:pPr>
    </w:p>
    <w:p w:rsidR="00BF7FA8" w:rsidRPr="00BF7FA8" w:rsidRDefault="00BF7FA8" w:rsidP="00BF7FA8">
      <w:pPr>
        <w:suppressAutoHyphens w:val="0"/>
        <w:spacing w:line="240" w:lineRule="auto"/>
        <w:jc w:val="center"/>
        <w:rPr>
          <w:kern w:val="0"/>
          <w:lang w:eastAsia="ru-RU"/>
        </w:rPr>
      </w:pPr>
    </w:p>
    <w:p w:rsidR="00BF7FA8" w:rsidRPr="00BF7FA8" w:rsidRDefault="00BF7FA8" w:rsidP="00BF7FA8">
      <w:pPr>
        <w:suppressAutoHyphens w:val="0"/>
        <w:spacing w:line="240" w:lineRule="auto"/>
        <w:rPr>
          <w:kern w:val="0"/>
          <w:lang w:eastAsia="ru-RU"/>
        </w:rPr>
      </w:pPr>
      <w:r w:rsidRPr="00BF7FA8">
        <w:rPr>
          <w:kern w:val="0"/>
          <w:lang w:eastAsia="ru-RU"/>
        </w:rPr>
        <w:t>«___»____________20____  г. _________________/___________________________________________________________________________</w:t>
      </w:r>
    </w:p>
    <w:p w:rsidR="00BF7FA8" w:rsidRPr="00BF7FA8" w:rsidRDefault="00BF7FA8" w:rsidP="00BF7FA8">
      <w:pPr>
        <w:suppressAutoHyphens w:val="0"/>
        <w:spacing w:line="240" w:lineRule="auto"/>
        <w:rPr>
          <w:i/>
          <w:kern w:val="0"/>
          <w:lang w:eastAsia="ru-RU"/>
        </w:rPr>
      </w:pPr>
      <w:r w:rsidRPr="00BF7FA8">
        <w:rPr>
          <w:kern w:val="0"/>
          <w:lang w:eastAsia="ru-RU"/>
        </w:rPr>
        <w:t xml:space="preserve">                                                         (Подпись)                   (Ф.И.О. лица, ответственного за автоматизацию обработку персональных данных)</w:t>
      </w:r>
    </w:p>
    <w:p w:rsidR="00BF7FA8" w:rsidRPr="00BF7FA8" w:rsidRDefault="00BF7FA8" w:rsidP="00BF7FA8">
      <w:pPr>
        <w:suppressAutoHyphens w:val="0"/>
        <w:spacing w:line="240" w:lineRule="auto"/>
        <w:rPr>
          <w:i/>
          <w:kern w:val="0"/>
          <w:lang w:eastAsia="ru-RU"/>
        </w:rPr>
      </w:pPr>
      <w:r w:rsidRPr="00BF7FA8">
        <w:rPr>
          <w:i/>
          <w:kern w:val="0"/>
          <w:lang w:eastAsia="ru-RU"/>
        </w:rPr>
        <w:t xml:space="preserve"> </w:t>
      </w:r>
    </w:p>
    <w:p w:rsidR="00BF7FA8" w:rsidRDefault="00BF7FA8" w:rsidP="00BF7FA8">
      <w:pPr>
        <w:spacing w:before="28" w:after="28"/>
        <w:sectPr w:rsidR="00BF7FA8" w:rsidSect="004C4BF4">
          <w:pgSz w:w="16838" w:h="11906" w:orient="landscape"/>
          <w:pgMar w:top="1701" w:right="1134" w:bottom="851" w:left="1134" w:header="720" w:footer="709" w:gutter="0"/>
          <w:cols w:space="720"/>
          <w:docGrid w:linePitch="360" w:charSpace="32768"/>
        </w:sectPr>
      </w:pPr>
    </w:p>
    <w:tbl>
      <w:tblPr>
        <w:tblW w:w="3402" w:type="dxa"/>
        <w:tblInd w:w="6487" w:type="dxa"/>
        <w:tblLook w:val="04A0" w:firstRow="1" w:lastRow="0" w:firstColumn="1" w:lastColumn="0" w:noHBand="0" w:noVBand="1"/>
      </w:tblPr>
      <w:tblGrid>
        <w:gridCol w:w="3402"/>
      </w:tblGrid>
      <w:tr w:rsidR="00BF7FA8" w:rsidRPr="00BF7FA8" w:rsidTr="00F164A3">
        <w:tc>
          <w:tcPr>
            <w:tcW w:w="3402" w:type="dxa"/>
            <w:shd w:val="clear" w:color="auto" w:fill="auto"/>
          </w:tcPr>
          <w:p w:rsidR="00BF7FA8" w:rsidRPr="00BF7FA8" w:rsidRDefault="00BF7FA8" w:rsidP="00BF7FA8">
            <w:pPr>
              <w:spacing w:before="28" w:after="28"/>
              <w:rPr>
                <w:lang w:val="en-US"/>
              </w:rPr>
            </w:pPr>
            <w:r w:rsidRPr="00BF7FA8">
              <w:lastRenderedPageBreak/>
              <w:t xml:space="preserve">Приложение </w:t>
            </w:r>
            <w:r w:rsidRPr="00BF7FA8">
              <w:rPr>
                <w:lang w:val="en-US"/>
              </w:rPr>
              <w:t>3</w:t>
            </w:r>
          </w:p>
        </w:tc>
      </w:tr>
      <w:tr w:rsidR="00BF7FA8" w:rsidRPr="00BF7FA8" w:rsidTr="00F164A3">
        <w:tc>
          <w:tcPr>
            <w:tcW w:w="3402" w:type="dxa"/>
            <w:shd w:val="clear" w:color="auto" w:fill="auto"/>
          </w:tcPr>
          <w:p w:rsidR="00BF7FA8" w:rsidRPr="00BF7FA8" w:rsidRDefault="00BF7FA8" w:rsidP="00BF7FA8">
            <w:pPr>
              <w:spacing w:before="28" w:after="28"/>
            </w:pPr>
            <w:r w:rsidRPr="00BF7FA8">
              <w:t>к инструкции</w:t>
            </w:r>
          </w:p>
          <w:p w:rsidR="00BF7FA8" w:rsidRPr="00BF7FA8" w:rsidRDefault="00BF7FA8" w:rsidP="00BF7FA8">
            <w:pPr>
              <w:spacing w:before="28" w:after="28"/>
            </w:pPr>
          </w:p>
        </w:tc>
      </w:tr>
    </w:tbl>
    <w:p w:rsidR="00BF7FA8" w:rsidRPr="00BF7FA8" w:rsidRDefault="00BF7FA8" w:rsidP="00BF7FA8">
      <w:pPr>
        <w:suppressAutoHyphens w:val="0"/>
        <w:spacing w:line="240" w:lineRule="auto"/>
        <w:rPr>
          <w:i/>
          <w:kern w:val="0"/>
          <w:sz w:val="22"/>
          <w:szCs w:val="22"/>
          <w:lang w:eastAsia="ru-RU"/>
        </w:rPr>
      </w:pPr>
    </w:p>
    <w:p w:rsidR="00BF7FA8" w:rsidRPr="00BF7FA8" w:rsidRDefault="00BF7FA8" w:rsidP="00BF7FA8">
      <w:pPr>
        <w:widowControl w:val="0"/>
        <w:shd w:val="clear" w:color="auto" w:fill="FFFFFF"/>
        <w:suppressAutoHyphens w:val="0"/>
        <w:autoSpaceDE w:val="0"/>
        <w:autoSpaceDN w:val="0"/>
        <w:adjustRightInd w:val="0"/>
        <w:spacing w:before="230" w:line="240" w:lineRule="auto"/>
        <w:jc w:val="center"/>
        <w:rPr>
          <w:b/>
          <w:bCs/>
          <w:kern w:val="0"/>
          <w:lang w:eastAsia="ru-RU"/>
        </w:rPr>
      </w:pPr>
      <w:r w:rsidRPr="00BF7FA8">
        <w:rPr>
          <w:b/>
          <w:bCs/>
          <w:color w:val="000000"/>
          <w:kern w:val="0"/>
          <w:lang w:eastAsia="ru-RU"/>
        </w:rPr>
        <w:t>ЖУРНАЛ</w:t>
      </w:r>
    </w:p>
    <w:p w:rsidR="00BF7FA8" w:rsidRPr="00BF7FA8" w:rsidRDefault="00BF7FA8" w:rsidP="00BF7FA8">
      <w:pPr>
        <w:widowControl w:val="0"/>
        <w:pBdr>
          <w:bottom w:val="single" w:sz="12" w:space="1" w:color="auto"/>
        </w:pBdr>
        <w:shd w:val="clear" w:color="auto" w:fill="FFFFFF"/>
        <w:suppressAutoHyphens w:val="0"/>
        <w:autoSpaceDE w:val="0"/>
        <w:autoSpaceDN w:val="0"/>
        <w:adjustRightInd w:val="0"/>
        <w:spacing w:before="130" w:line="240" w:lineRule="auto"/>
        <w:ind w:left="720"/>
        <w:jc w:val="center"/>
        <w:rPr>
          <w:b/>
          <w:bCs/>
          <w:color w:val="000000"/>
          <w:spacing w:val="-3"/>
          <w:kern w:val="0"/>
          <w:lang w:eastAsia="ru-RU"/>
        </w:rPr>
      </w:pPr>
      <w:r w:rsidRPr="00BF7FA8">
        <w:rPr>
          <w:b/>
          <w:bCs/>
          <w:color w:val="000000"/>
          <w:spacing w:val="-3"/>
          <w:kern w:val="0"/>
          <w:lang w:eastAsia="ru-RU"/>
        </w:rPr>
        <w:t>учета съемных носителей персональных данных</w:t>
      </w:r>
    </w:p>
    <w:p w:rsidR="00BF7FA8" w:rsidRPr="00BF7FA8" w:rsidRDefault="00BF7FA8" w:rsidP="00BF7FA8">
      <w:pPr>
        <w:widowControl w:val="0"/>
        <w:pBdr>
          <w:bottom w:val="single" w:sz="12" w:space="1" w:color="auto"/>
        </w:pBdr>
        <w:shd w:val="clear" w:color="auto" w:fill="FFFFFF"/>
        <w:suppressAutoHyphens w:val="0"/>
        <w:autoSpaceDE w:val="0"/>
        <w:autoSpaceDN w:val="0"/>
        <w:adjustRightInd w:val="0"/>
        <w:spacing w:before="130" w:line="240" w:lineRule="auto"/>
        <w:ind w:left="720"/>
        <w:jc w:val="center"/>
        <w:rPr>
          <w:b/>
          <w:bCs/>
          <w:color w:val="000000"/>
          <w:spacing w:val="-3"/>
          <w:kern w:val="0"/>
          <w:lang w:eastAsia="ru-RU"/>
        </w:rPr>
      </w:pPr>
      <w:r w:rsidRPr="00BF7FA8">
        <w:rPr>
          <w:b/>
          <w:bCs/>
          <w:color w:val="000000"/>
          <w:spacing w:val="-3"/>
          <w:kern w:val="0"/>
          <w:lang w:eastAsia="ru-RU"/>
        </w:rPr>
        <w:t>муниципального бюджетного общеобразовательного учреждения</w:t>
      </w:r>
    </w:p>
    <w:p w:rsidR="00BF7FA8" w:rsidRPr="00BF7FA8" w:rsidRDefault="00BF7FA8" w:rsidP="00BF7FA8">
      <w:pPr>
        <w:widowControl w:val="0"/>
        <w:pBdr>
          <w:bottom w:val="single" w:sz="12" w:space="1" w:color="auto"/>
        </w:pBdr>
        <w:shd w:val="clear" w:color="auto" w:fill="FFFFFF"/>
        <w:suppressAutoHyphens w:val="0"/>
        <w:autoSpaceDE w:val="0"/>
        <w:autoSpaceDN w:val="0"/>
        <w:adjustRightInd w:val="0"/>
        <w:spacing w:before="130" w:line="240" w:lineRule="auto"/>
        <w:ind w:left="720"/>
        <w:jc w:val="center"/>
        <w:rPr>
          <w:b/>
          <w:bCs/>
          <w:color w:val="000000"/>
          <w:spacing w:val="-3"/>
          <w:kern w:val="0"/>
          <w:lang w:eastAsia="ru-RU"/>
        </w:rPr>
      </w:pPr>
      <w:r w:rsidRPr="00BF7FA8">
        <w:rPr>
          <w:b/>
          <w:bCs/>
          <w:color w:val="000000"/>
          <w:spacing w:val="-3"/>
          <w:kern w:val="0"/>
          <w:lang w:eastAsia="ru-RU"/>
        </w:rPr>
        <w:t>«Средняя школа № 73 имени Т.К. Кравцова»</w:t>
      </w:r>
    </w:p>
    <w:p w:rsidR="00BF7FA8" w:rsidRPr="00BF7FA8" w:rsidRDefault="00BF7FA8" w:rsidP="00BF7FA8">
      <w:pPr>
        <w:suppressAutoHyphens w:val="0"/>
        <w:spacing w:after="120" w:line="240" w:lineRule="auto"/>
        <w:ind w:left="1428" w:firstLine="696"/>
        <w:rPr>
          <w:kern w:val="0"/>
          <w:lang w:eastAsia="ru-RU"/>
        </w:rPr>
      </w:pPr>
      <w:r w:rsidRPr="00BF7FA8">
        <w:rPr>
          <w:kern w:val="0"/>
          <w:lang w:eastAsia="ru-RU"/>
        </w:rPr>
        <w:t>(наименование структурного подразделения)</w:t>
      </w:r>
    </w:p>
    <w:p w:rsidR="00BF7FA8" w:rsidRPr="00BF7FA8" w:rsidRDefault="00BF7FA8" w:rsidP="00BF7FA8">
      <w:pPr>
        <w:widowControl w:val="0"/>
        <w:shd w:val="clear" w:color="auto" w:fill="FFFFFF"/>
        <w:suppressAutoHyphens w:val="0"/>
        <w:autoSpaceDE w:val="0"/>
        <w:autoSpaceDN w:val="0"/>
        <w:adjustRightInd w:val="0"/>
        <w:spacing w:line="240" w:lineRule="auto"/>
        <w:ind w:right="-3675"/>
        <w:rPr>
          <w:color w:val="000000"/>
          <w:spacing w:val="19"/>
          <w:kern w:val="0"/>
          <w:lang w:eastAsia="ru-RU"/>
        </w:rPr>
      </w:pPr>
      <w:r w:rsidRPr="00BF7FA8">
        <w:rPr>
          <w:color w:val="000000"/>
          <w:kern w:val="0"/>
          <w:lang w:eastAsia="ru-RU"/>
        </w:rPr>
        <w:t xml:space="preserve">Начат      «__» _____________ </w:t>
      </w:r>
      <w:r w:rsidRPr="00BF7FA8">
        <w:rPr>
          <w:color w:val="000000"/>
          <w:spacing w:val="19"/>
          <w:kern w:val="0"/>
          <w:lang w:eastAsia="ru-RU"/>
        </w:rPr>
        <w:t>20___ г.</w:t>
      </w:r>
    </w:p>
    <w:p w:rsidR="00BF7FA8" w:rsidRPr="00BF7FA8" w:rsidRDefault="00BF7FA8" w:rsidP="00BF7FA8">
      <w:pPr>
        <w:widowControl w:val="0"/>
        <w:shd w:val="clear" w:color="auto" w:fill="FFFFFF"/>
        <w:suppressAutoHyphens w:val="0"/>
        <w:autoSpaceDE w:val="0"/>
        <w:autoSpaceDN w:val="0"/>
        <w:adjustRightInd w:val="0"/>
        <w:spacing w:line="240" w:lineRule="auto"/>
        <w:ind w:right="-3675"/>
        <w:rPr>
          <w:color w:val="000000"/>
          <w:kern w:val="0"/>
          <w:lang w:eastAsia="ru-RU"/>
        </w:rPr>
      </w:pPr>
    </w:p>
    <w:p w:rsidR="00BF7FA8" w:rsidRPr="00BF7FA8" w:rsidRDefault="00BF7FA8" w:rsidP="00BF7FA8">
      <w:pPr>
        <w:widowControl w:val="0"/>
        <w:shd w:val="clear" w:color="auto" w:fill="FFFFFF"/>
        <w:suppressAutoHyphens w:val="0"/>
        <w:autoSpaceDE w:val="0"/>
        <w:autoSpaceDN w:val="0"/>
        <w:adjustRightInd w:val="0"/>
        <w:spacing w:line="240" w:lineRule="auto"/>
        <w:ind w:right="-3391"/>
        <w:rPr>
          <w:color w:val="000000"/>
          <w:spacing w:val="19"/>
          <w:kern w:val="0"/>
          <w:lang w:eastAsia="ru-RU"/>
        </w:rPr>
      </w:pPr>
      <w:r w:rsidRPr="00BF7FA8">
        <w:rPr>
          <w:color w:val="000000"/>
          <w:spacing w:val="1"/>
          <w:kern w:val="0"/>
          <w:lang w:eastAsia="ru-RU"/>
        </w:rPr>
        <w:t xml:space="preserve">Окончен </w:t>
      </w:r>
      <w:r w:rsidRPr="00BF7FA8">
        <w:rPr>
          <w:color w:val="000000"/>
          <w:kern w:val="0"/>
          <w:lang w:eastAsia="ru-RU"/>
        </w:rPr>
        <w:t xml:space="preserve">«__» _____________ </w:t>
      </w:r>
      <w:r w:rsidRPr="00BF7FA8">
        <w:rPr>
          <w:color w:val="000000"/>
          <w:spacing w:val="19"/>
          <w:kern w:val="0"/>
          <w:lang w:eastAsia="ru-RU"/>
        </w:rPr>
        <w:t xml:space="preserve">20___ г. </w:t>
      </w:r>
    </w:p>
    <w:p w:rsidR="00BF7FA8" w:rsidRPr="00BF7FA8" w:rsidRDefault="00BF7FA8" w:rsidP="00BF7FA8">
      <w:pPr>
        <w:widowControl w:val="0"/>
        <w:shd w:val="clear" w:color="auto" w:fill="FFFFFF"/>
        <w:suppressAutoHyphens w:val="0"/>
        <w:autoSpaceDE w:val="0"/>
        <w:autoSpaceDN w:val="0"/>
        <w:adjustRightInd w:val="0"/>
        <w:spacing w:line="240" w:lineRule="auto"/>
        <w:ind w:right="-3391"/>
        <w:rPr>
          <w:color w:val="000000"/>
          <w:spacing w:val="19"/>
          <w:kern w:val="0"/>
          <w:lang w:eastAsia="ru-RU"/>
        </w:rPr>
      </w:pPr>
    </w:p>
    <w:p w:rsidR="00BF7FA8" w:rsidRPr="00BF7FA8" w:rsidRDefault="00BF7FA8" w:rsidP="00BF7FA8">
      <w:pPr>
        <w:shd w:val="clear" w:color="auto" w:fill="FFFFFF"/>
        <w:suppressAutoHyphens w:val="0"/>
        <w:spacing w:line="240" w:lineRule="auto"/>
        <w:ind w:right="1"/>
        <w:jc w:val="both"/>
        <w:rPr>
          <w:color w:val="000000"/>
          <w:spacing w:val="12"/>
          <w:kern w:val="0"/>
          <w:lang w:eastAsia="ru-RU"/>
        </w:rPr>
      </w:pPr>
      <w:r w:rsidRPr="00BF7FA8">
        <w:rPr>
          <w:color w:val="000000"/>
          <w:spacing w:val="12"/>
          <w:kern w:val="0"/>
          <w:lang w:eastAsia="ru-RU"/>
        </w:rPr>
        <w:t xml:space="preserve">____________________________________________               </w:t>
      </w:r>
    </w:p>
    <w:p w:rsidR="00BF7FA8" w:rsidRPr="00BF7FA8" w:rsidRDefault="00BF7FA8" w:rsidP="00BF7FA8">
      <w:pPr>
        <w:shd w:val="clear" w:color="auto" w:fill="FFFFFF"/>
        <w:suppressAutoHyphens w:val="0"/>
        <w:spacing w:line="240" w:lineRule="auto"/>
        <w:ind w:right="1"/>
        <w:jc w:val="both"/>
        <w:rPr>
          <w:color w:val="000000"/>
          <w:spacing w:val="12"/>
          <w:kern w:val="0"/>
          <w:lang w:eastAsia="ru-RU"/>
        </w:rPr>
      </w:pPr>
      <w:r w:rsidRPr="00BF7FA8">
        <w:rPr>
          <w:color w:val="000000"/>
          <w:spacing w:val="12"/>
          <w:kern w:val="0"/>
          <w:lang w:eastAsia="ru-RU"/>
        </w:rPr>
        <w:t>Должность и ФИО ответственного за хранение</w:t>
      </w:r>
      <w:r w:rsidRPr="00BF7FA8">
        <w:rPr>
          <w:color w:val="000000"/>
          <w:spacing w:val="12"/>
          <w:kern w:val="0"/>
          <w:lang w:eastAsia="ru-RU"/>
        </w:rPr>
        <w:tab/>
      </w:r>
      <w:r w:rsidRPr="00BF7FA8">
        <w:rPr>
          <w:color w:val="000000"/>
          <w:spacing w:val="12"/>
          <w:kern w:val="0"/>
          <w:lang w:eastAsia="ru-RU"/>
        </w:rPr>
        <w:tab/>
        <w:t xml:space="preserve">               </w:t>
      </w:r>
    </w:p>
    <w:p w:rsidR="00BF7FA8" w:rsidRPr="00BF7FA8" w:rsidRDefault="00BF7FA8" w:rsidP="00BF7FA8">
      <w:pPr>
        <w:shd w:val="clear" w:color="auto" w:fill="FFFFFF"/>
        <w:suppressAutoHyphens w:val="0"/>
        <w:spacing w:line="240" w:lineRule="auto"/>
        <w:ind w:right="1"/>
        <w:jc w:val="both"/>
        <w:rPr>
          <w:color w:val="000000"/>
          <w:spacing w:val="12"/>
          <w:kern w:val="0"/>
          <w:lang w:eastAsia="ru-RU"/>
        </w:rPr>
      </w:pPr>
    </w:p>
    <w:p w:rsidR="00BF7FA8" w:rsidRPr="00BF7FA8" w:rsidRDefault="00BF7FA8" w:rsidP="00BF7FA8">
      <w:pPr>
        <w:shd w:val="clear" w:color="auto" w:fill="FFFFFF"/>
        <w:suppressAutoHyphens w:val="0"/>
        <w:spacing w:line="240" w:lineRule="auto"/>
        <w:ind w:right="1"/>
        <w:jc w:val="both"/>
        <w:rPr>
          <w:color w:val="000000"/>
          <w:spacing w:val="12"/>
          <w:kern w:val="0"/>
          <w:lang w:eastAsia="ru-RU"/>
        </w:rPr>
      </w:pPr>
      <w:r w:rsidRPr="00BF7FA8">
        <w:rPr>
          <w:color w:val="000000"/>
          <w:spacing w:val="12"/>
          <w:kern w:val="0"/>
          <w:lang w:eastAsia="ru-RU"/>
        </w:rPr>
        <w:t>_____________________________________________</w:t>
      </w:r>
    </w:p>
    <w:p w:rsidR="00BF7FA8" w:rsidRPr="00BF7FA8" w:rsidRDefault="00BF7FA8" w:rsidP="00BF7FA8">
      <w:pPr>
        <w:shd w:val="clear" w:color="auto" w:fill="FFFFFF"/>
        <w:suppressAutoHyphens w:val="0"/>
        <w:spacing w:line="240" w:lineRule="auto"/>
        <w:ind w:right="1"/>
        <w:jc w:val="both"/>
        <w:rPr>
          <w:color w:val="000000"/>
          <w:spacing w:val="12"/>
          <w:kern w:val="0"/>
          <w:lang w:eastAsia="ru-RU"/>
        </w:rPr>
      </w:pPr>
      <w:r w:rsidRPr="00BF7FA8">
        <w:rPr>
          <w:color w:val="000000"/>
          <w:spacing w:val="12"/>
          <w:kern w:val="0"/>
          <w:lang w:eastAsia="ru-RU"/>
        </w:rPr>
        <w:t>Должность и ФИО администратора</w:t>
      </w:r>
    </w:p>
    <w:p w:rsidR="00BF7FA8" w:rsidRPr="00BF7FA8" w:rsidRDefault="00BF7FA8" w:rsidP="00BF7FA8">
      <w:pPr>
        <w:shd w:val="clear" w:color="auto" w:fill="FFFFFF"/>
        <w:suppressAutoHyphens w:val="0"/>
        <w:spacing w:line="240" w:lineRule="auto"/>
        <w:ind w:right="1"/>
        <w:jc w:val="both"/>
        <w:rPr>
          <w:color w:val="000000"/>
          <w:spacing w:val="12"/>
          <w:kern w:val="0"/>
          <w:lang w:eastAsia="ru-RU"/>
        </w:rPr>
      </w:pPr>
    </w:p>
    <w:p w:rsidR="00BF7FA8" w:rsidRPr="00BF7FA8" w:rsidRDefault="00BF7FA8" w:rsidP="00BF7FA8">
      <w:pPr>
        <w:shd w:val="clear" w:color="auto" w:fill="FFFFFF"/>
        <w:suppressAutoHyphens w:val="0"/>
        <w:spacing w:line="240" w:lineRule="auto"/>
        <w:ind w:right="1"/>
        <w:jc w:val="both"/>
        <w:rPr>
          <w:color w:val="000000"/>
          <w:spacing w:val="12"/>
          <w:kern w:val="0"/>
          <w:lang w:eastAsia="ru-RU"/>
        </w:rPr>
      </w:pPr>
    </w:p>
    <w:p w:rsidR="00BF7FA8" w:rsidRPr="00BF7FA8" w:rsidRDefault="00BF7FA8" w:rsidP="00BF7FA8">
      <w:pPr>
        <w:shd w:val="clear" w:color="auto" w:fill="FFFFFF"/>
        <w:suppressAutoHyphens w:val="0"/>
        <w:spacing w:line="240" w:lineRule="auto"/>
        <w:ind w:right="1"/>
        <w:jc w:val="both"/>
        <w:rPr>
          <w:color w:val="000000"/>
          <w:spacing w:val="12"/>
          <w:kern w:val="0"/>
          <w:lang w:eastAsia="ru-RU"/>
        </w:rPr>
      </w:pPr>
    </w:p>
    <w:tbl>
      <w:tblPr>
        <w:tblW w:w="9532" w:type="dxa"/>
        <w:tblInd w:w="40" w:type="dxa"/>
        <w:tblLayout w:type="fixed"/>
        <w:tblCellMar>
          <w:left w:w="40" w:type="dxa"/>
          <w:right w:w="40" w:type="dxa"/>
        </w:tblCellMar>
        <w:tblLook w:val="0000" w:firstRow="0" w:lastRow="0" w:firstColumn="0" w:lastColumn="0" w:noHBand="0" w:noVBand="0"/>
      </w:tblPr>
      <w:tblGrid>
        <w:gridCol w:w="576"/>
        <w:gridCol w:w="1267"/>
        <w:gridCol w:w="2006"/>
        <w:gridCol w:w="1277"/>
        <w:gridCol w:w="1469"/>
        <w:gridCol w:w="1459"/>
        <w:gridCol w:w="1478"/>
      </w:tblGrid>
      <w:tr w:rsidR="00BF7FA8" w:rsidRPr="00BF7FA8" w:rsidTr="00F164A3">
        <w:tblPrEx>
          <w:tblCellMar>
            <w:top w:w="0" w:type="dxa"/>
            <w:bottom w:w="0" w:type="dxa"/>
          </w:tblCellMar>
        </w:tblPrEx>
        <w:trPr>
          <w:trHeight w:val="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ind w:left="10"/>
              <w:jc w:val="center"/>
              <w:rPr>
                <w:kern w:val="0"/>
                <w:lang w:eastAsia="ru-RU"/>
              </w:rPr>
            </w:pPr>
            <w:r w:rsidRPr="00BF7FA8">
              <w:rPr>
                <w:color w:val="000000"/>
                <w:kern w:val="0"/>
                <w:lang w:eastAsia="ru-RU"/>
              </w:rPr>
              <w:t xml:space="preserve">№ </w:t>
            </w:r>
            <w:r w:rsidRPr="00BF7FA8">
              <w:rPr>
                <w:color w:val="000000"/>
                <w:spacing w:val="8"/>
                <w:kern w:val="0"/>
                <w:lang w:eastAsia="ru-RU"/>
              </w:rPr>
              <w:t>п/п</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r w:rsidRPr="00BF7FA8">
              <w:rPr>
                <w:color w:val="000000"/>
                <w:spacing w:val="-5"/>
                <w:kern w:val="0"/>
                <w:lang w:eastAsia="ru-RU"/>
              </w:rPr>
              <w:t xml:space="preserve">Наименование и номер съемного </w:t>
            </w:r>
            <w:r w:rsidRPr="00BF7FA8">
              <w:rPr>
                <w:color w:val="000000"/>
                <w:spacing w:val="-3"/>
                <w:kern w:val="0"/>
                <w:lang w:eastAsia="ru-RU"/>
              </w:rPr>
              <w:t xml:space="preserve">носителя </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r w:rsidRPr="00BF7FA8">
              <w:rPr>
                <w:color w:val="000000"/>
                <w:spacing w:val="-6"/>
                <w:kern w:val="0"/>
                <w:lang w:eastAsia="ru-RU"/>
              </w:rPr>
              <w:t xml:space="preserve">Фамилия </w:t>
            </w:r>
            <w:r w:rsidRPr="00BF7FA8">
              <w:rPr>
                <w:color w:val="000000"/>
                <w:spacing w:val="-5"/>
                <w:kern w:val="0"/>
                <w:lang w:eastAsia="ru-RU"/>
              </w:rPr>
              <w:t>исполнителя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color w:val="000000"/>
                <w:spacing w:val="-3"/>
                <w:kern w:val="0"/>
                <w:lang w:eastAsia="ru-RU"/>
              </w:rPr>
            </w:pPr>
            <w:r w:rsidRPr="00BF7FA8">
              <w:rPr>
                <w:color w:val="000000"/>
                <w:spacing w:val="-3"/>
                <w:kern w:val="0"/>
                <w:lang w:eastAsia="ru-RU"/>
              </w:rPr>
              <w:t>Действие</w:t>
            </w:r>
          </w:p>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r w:rsidRPr="00BF7FA8">
              <w:rPr>
                <w:color w:val="000000"/>
                <w:spacing w:val="-3"/>
                <w:kern w:val="0"/>
                <w:lang w:eastAsia="ru-RU"/>
              </w:rPr>
              <w:t xml:space="preserve">(Получил, </w:t>
            </w:r>
            <w:r w:rsidRPr="00BF7FA8">
              <w:rPr>
                <w:color w:val="000000"/>
                <w:spacing w:val="-2"/>
                <w:kern w:val="0"/>
                <w:lang w:eastAsia="ru-RU"/>
              </w:rPr>
              <w:t>вернул, проверил)</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ind w:hanging="29"/>
              <w:jc w:val="center"/>
              <w:rPr>
                <w:kern w:val="0"/>
                <w:lang w:eastAsia="ru-RU"/>
              </w:rPr>
            </w:pPr>
            <w:r w:rsidRPr="00BF7FA8">
              <w:rPr>
                <w:color w:val="000000"/>
                <w:spacing w:val="-2"/>
                <w:kern w:val="0"/>
                <w:lang w:eastAsia="ru-RU"/>
              </w:rPr>
              <w:t>Дата и время действия</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r w:rsidRPr="00BF7FA8">
              <w:rPr>
                <w:color w:val="000000"/>
                <w:spacing w:val="-5"/>
                <w:kern w:val="0"/>
                <w:lang w:eastAsia="ru-RU"/>
              </w:rPr>
              <w:t>Подпись исполнителя</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r w:rsidRPr="00BF7FA8">
              <w:rPr>
                <w:kern w:val="0"/>
                <w:lang w:eastAsia="ru-RU"/>
              </w:rPr>
              <w:t>Подпись ответственного за хранение</w:t>
            </w:r>
          </w:p>
        </w:tc>
      </w:tr>
      <w:tr w:rsidR="00BF7FA8" w:rsidRPr="00BF7FA8" w:rsidTr="00F164A3">
        <w:tblPrEx>
          <w:tblCellMar>
            <w:top w:w="0" w:type="dxa"/>
            <w:bottom w:w="0" w:type="dxa"/>
          </w:tblCellMar>
        </w:tblPrEx>
        <w:trPr>
          <w:trHeight w:val="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r w:rsidRPr="00BF7FA8">
              <w:rPr>
                <w:color w:val="000000"/>
                <w:kern w:val="0"/>
                <w:lang w:eastAsia="ru-RU"/>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ind w:left="14" w:right="19"/>
              <w:jc w:val="both"/>
              <w:rPr>
                <w:kern w:val="0"/>
                <w:lang w:eastAsia="ru-RU"/>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ind w:right="29" w:firstLine="19"/>
              <w:jc w:val="both"/>
              <w:rPr>
                <w:kern w:val="0"/>
                <w:lang w:eastAsia="ru-RU"/>
              </w:rPr>
            </w:pPr>
          </w:p>
        </w:tc>
      </w:tr>
      <w:tr w:rsidR="00BF7FA8" w:rsidRPr="00BF7FA8" w:rsidTr="00F164A3">
        <w:tblPrEx>
          <w:tblCellMar>
            <w:top w:w="0" w:type="dxa"/>
            <w:bottom w:w="0" w:type="dxa"/>
          </w:tblCellMar>
        </w:tblPrEx>
        <w:trPr>
          <w:trHeight w:val="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r w:rsidRPr="00BF7FA8">
              <w:rPr>
                <w:color w:val="000000"/>
                <w:kern w:val="0"/>
                <w:lang w:eastAsia="ru-RU"/>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r>
      <w:tr w:rsidR="00BF7FA8" w:rsidRPr="00BF7FA8" w:rsidTr="00F164A3">
        <w:tblPrEx>
          <w:tblCellMar>
            <w:top w:w="0" w:type="dxa"/>
            <w:bottom w:w="0" w:type="dxa"/>
          </w:tblCellMar>
        </w:tblPrEx>
        <w:trPr>
          <w:trHeight w:val="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r w:rsidRPr="00BF7FA8">
              <w:rPr>
                <w:color w:val="000000"/>
                <w:kern w:val="0"/>
                <w:lang w:eastAsia="ru-RU"/>
              </w:rPr>
              <w:t>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r>
      <w:tr w:rsidR="00BF7FA8" w:rsidRPr="00BF7FA8" w:rsidTr="00F164A3">
        <w:tblPrEx>
          <w:tblCellMar>
            <w:top w:w="0" w:type="dxa"/>
            <w:bottom w:w="0" w:type="dxa"/>
          </w:tblCellMar>
        </w:tblPrEx>
        <w:trPr>
          <w:trHeight w:val="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r w:rsidRPr="00BF7FA8">
              <w:rPr>
                <w:color w:val="000000"/>
                <w:kern w:val="0"/>
                <w:lang w:eastAsia="ru-RU"/>
              </w:rPr>
              <w:t>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r>
      <w:tr w:rsidR="00BF7FA8" w:rsidRPr="00BF7FA8" w:rsidTr="00F164A3">
        <w:tblPrEx>
          <w:tblCellMar>
            <w:top w:w="0" w:type="dxa"/>
            <w:bottom w:w="0" w:type="dxa"/>
          </w:tblCellMar>
        </w:tblPrEx>
        <w:trPr>
          <w:trHeight w:val="2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jc w:val="center"/>
              <w:rPr>
                <w:kern w:val="0"/>
                <w:lang w:eastAsia="ru-RU"/>
              </w:rPr>
            </w:pPr>
            <w:r w:rsidRPr="00BF7FA8">
              <w:rPr>
                <w:color w:val="000000"/>
                <w:kern w:val="0"/>
                <w:lang w:eastAsia="ru-RU"/>
              </w:rPr>
              <w:t>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BF7FA8" w:rsidRPr="00BF7FA8" w:rsidRDefault="00BF7FA8" w:rsidP="00BF7FA8">
            <w:pPr>
              <w:widowControl w:val="0"/>
              <w:shd w:val="clear" w:color="auto" w:fill="FFFFFF"/>
              <w:suppressAutoHyphens w:val="0"/>
              <w:autoSpaceDE w:val="0"/>
              <w:autoSpaceDN w:val="0"/>
              <w:adjustRightInd w:val="0"/>
              <w:spacing w:line="240" w:lineRule="auto"/>
              <w:rPr>
                <w:kern w:val="0"/>
                <w:lang w:eastAsia="ru-RU"/>
              </w:rPr>
            </w:pPr>
          </w:p>
        </w:tc>
      </w:tr>
    </w:tbl>
    <w:p w:rsidR="00BF7FA8" w:rsidRDefault="00BF7FA8" w:rsidP="00BF7FA8">
      <w:pPr>
        <w:widowControl w:val="0"/>
        <w:shd w:val="clear" w:color="auto" w:fill="FFFFFF"/>
        <w:suppressAutoHyphens w:val="0"/>
        <w:autoSpaceDE w:val="0"/>
        <w:autoSpaceDN w:val="0"/>
        <w:adjustRightInd w:val="0"/>
        <w:spacing w:line="240" w:lineRule="auto"/>
        <w:ind w:right="-3391"/>
        <w:rPr>
          <w:color w:val="000000"/>
          <w:kern w:val="0"/>
          <w:lang w:eastAsia="ru-RU"/>
        </w:rPr>
        <w:sectPr w:rsidR="00BF7FA8" w:rsidSect="00BF7FA8">
          <w:pgSz w:w="11906" w:h="16838"/>
          <w:pgMar w:top="1134" w:right="851" w:bottom="1134" w:left="1701" w:header="720" w:footer="709" w:gutter="0"/>
          <w:cols w:space="720"/>
          <w:docGrid w:linePitch="360" w:charSpace="32768"/>
        </w:sectPr>
      </w:pPr>
    </w:p>
    <w:p w:rsidR="00691B26" w:rsidRDefault="00691B26" w:rsidP="00BF7FA8">
      <w:pPr>
        <w:tabs>
          <w:tab w:val="left" w:pos="3210"/>
        </w:tabs>
      </w:pPr>
    </w:p>
    <w:sectPr w:rsidR="00691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164DE"/>
    <w:multiLevelType w:val="hybridMultilevel"/>
    <w:tmpl w:val="DD187C5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88E3D94"/>
    <w:multiLevelType w:val="multilevel"/>
    <w:tmpl w:val="A5F07FC0"/>
    <w:lvl w:ilvl="0">
      <w:start w:val="1"/>
      <w:numFmt w:val="decimal"/>
      <w:lvlText w:val="%1."/>
      <w:lvlJc w:val="left"/>
      <w:pPr>
        <w:ind w:left="1065"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B0"/>
    <w:rsid w:val="00691B26"/>
    <w:rsid w:val="00BF7FA8"/>
    <w:rsid w:val="00C72AB0"/>
    <w:rsid w:val="00F46286"/>
    <w:rsid w:val="00F7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D9D2"/>
  <w15:chartTrackingRefBased/>
  <w15:docId w15:val="{7F8AF604-CF76-4BBF-9FB8-5F635F9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B26"/>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91B26"/>
    <w:pPr>
      <w:widowControl w:val="0"/>
      <w:suppressAutoHyphens w:val="0"/>
      <w:autoSpaceDE w:val="0"/>
      <w:autoSpaceDN w:val="0"/>
      <w:adjustRightInd w:val="0"/>
      <w:spacing w:line="240" w:lineRule="auto"/>
    </w:pPr>
    <w:rPr>
      <w:kern w:val="0"/>
      <w:lang w:eastAsia="ru-RU"/>
    </w:rPr>
  </w:style>
  <w:style w:type="paragraph" w:customStyle="1" w:styleId="Style2">
    <w:name w:val="Style2"/>
    <w:basedOn w:val="a"/>
    <w:rsid w:val="00691B26"/>
    <w:pPr>
      <w:widowControl w:val="0"/>
      <w:suppressAutoHyphens w:val="0"/>
      <w:autoSpaceDE w:val="0"/>
      <w:autoSpaceDN w:val="0"/>
      <w:adjustRightInd w:val="0"/>
      <w:spacing w:line="240" w:lineRule="auto"/>
    </w:pPr>
    <w:rPr>
      <w:kern w:val="0"/>
      <w:lang w:eastAsia="ru-RU"/>
    </w:rPr>
  </w:style>
  <w:style w:type="paragraph" w:customStyle="1" w:styleId="Style4">
    <w:name w:val="Style4"/>
    <w:basedOn w:val="a"/>
    <w:rsid w:val="00691B26"/>
    <w:pPr>
      <w:widowControl w:val="0"/>
      <w:suppressAutoHyphens w:val="0"/>
      <w:autoSpaceDE w:val="0"/>
      <w:autoSpaceDN w:val="0"/>
      <w:adjustRightInd w:val="0"/>
      <w:spacing w:line="317" w:lineRule="exact"/>
    </w:pPr>
    <w:rPr>
      <w:kern w:val="0"/>
      <w:lang w:eastAsia="ru-RU"/>
    </w:rPr>
  </w:style>
  <w:style w:type="paragraph" w:customStyle="1" w:styleId="Style5">
    <w:name w:val="Style5"/>
    <w:basedOn w:val="a"/>
    <w:rsid w:val="00691B26"/>
    <w:pPr>
      <w:widowControl w:val="0"/>
      <w:suppressAutoHyphens w:val="0"/>
      <w:autoSpaceDE w:val="0"/>
      <w:autoSpaceDN w:val="0"/>
      <w:adjustRightInd w:val="0"/>
      <w:spacing w:line="240" w:lineRule="auto"/>
    </w:pPr>
    <w:rPr>
      <w:kern w:val="0"/>
      <w:lang w:eastAsia="ru-RU"/>
    </w:rPr>
  </w:style>
  <w:style w:type="paragraph" w:customStyle="1" w:styleId="Style6">
    <w:name w:val="Style6"/>
    <w:basedOn w:val="a"/>
    <w:rsid w:val="00691B26"/>
    <w:pPr>
      <w:widowControl w:val="0"/>
      <w:suppressAutoHyphens w:val="0"/>
      <w:autoSpaceDE w:val="0"/>
      <w:autoSpaceDN w:val="0"/>
      <w:adjustRightInd w:val="0"/>
      <w:spacing w:line="322" w:lineRule="exact"/>
      <w:jc w:val="center"/>
    </w:pPr>
    <w:rPr>
      <w:kern w:val="0"/>
      <w:lang w:eastAsia="ru-RU"/>
    </w:rPr>
  </w:style>
  <w:style w:type="paragraph" w:customStyle="1" w:styleId="Style7">
    <w:name w:val="Style7"/>
    <w:basedOn w:val="a"/>
    <w:rsid w:val="00691B26"/>
    <w:pPr>
      <w:widowControl w:val="0"/>
      <w:suppressAutoHyphens w:val="0"/>
      <w:autoSpaceDE w:val="0"/>
      <w:autoSpaceDN w:val="0"/>
      <w:adjustRightInd w:val="0"/>
      <w:spacing w:line="319" w:lineRule="exact"/>
      <w:jc w:val="center"/>
    </w:pPr>
    <w:rPr>
      <w:kern w:val="0"/>
      <w:lang w:eastAsia="ru-RU"/>
    </w:rPr>
  </w:style>
  <w:style w:type="paragraph" w:customStyle="1" w:styleId="Style8">
    <w:name w:val="Style8"/>
    <w:basedOn w:val="a"/>
    <w:rsid w:val="00691B26"/>
    <w:pPr>
      <w:widowControl w:val="0"/>
      <w:suppressAutoHyphens w:val="0"/>
      <w:autoSpaceDE w:val="0"/>
      <w:autoSpaceDN w:val="0"/>
      <w:adjustRightInd w:val="0"/>
      <w:spacing w:line="323" w:lineRule="exact"/>
    </w:pPr>
    <w:rPr>
      <w:kern w:val="0"/>
      <w:lang w:eastAsia="ru-RU"/>
    </w:rPr>
  </w:style>
  <w:style w:type="paragraph" w:customStyle="1" w:styleId="Style10">
    <w:name w:val="Style10"/>
    <w:basedOn w:val="a"/>
    <w:rsid w:val="00691B26"/>
    <w:pPr>
      <w:widowControl w:val="0"/>
      <w:suppressAutoHyphens w:val="0"/>
      <w:autoSpaceDE w:val="0"/>
      <w:autoSpaceDN w:val="0"/>
      <w:adjustRightInd w:val="0"/>
      <w:spacing w:line="331" w:lineRule="exact"/>
    </w:pPr>
    <w:rPr>
      <w:kern w:val="0"/>
      <w:lang w:eastAsia="ru-RU"/>
    </w:rPr>
  </w:style>
  <w:style w:type="character" w:customStyle="1" w:styleId="FontStyle12">
    <w:name w:val="Font Style12"/>
    <w:rsid w:val="00691B26"/>
    <w:rPr>
      <w:rFonts w:ascii="Times New Roman" w:hAnsi="Times New Roman" w:cs="Times New Roman"/>
      <w:b/>
      <w:bCs/>
      <w:sz w:val="26"/>
      <w:szCs w:val="26"/>
    </w:rPr>
  </w:style>
  <w:style w:type="character" w:customStyle="1" w:styleId="FontStyle13">
    <w:name w:val="Font Style13"/>
    <w:rsid w:val="00691B2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2715</Words>
  <Characters>15478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alina.shakirova.73@outlook.com</dc:creator>
  <cp:keywords/>
  <dc:description/>
  <cp:lastModifiedBy>alina.shakirova.73@outlook.com</cp:lastModifiedBy>
  <cp:revision>3</cp:revision>
  <dcterms:created xsi:type="dcterms:W3CDTF">2019-05-20T07:42:00Z</dcterms:created>
  <dcterms:modified xsi:type="dcterms:W3CDTF">2019-05-20T07:57:00Z</dcterms:modified>
</cp:coreProperties>
</file>